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lgeBal"/>
        <w:spacing w:lineRule="auto" w:line="360" w:before="0" w:after="28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AKADEMİK ÖZGEÇMİŞ </w:t>
      </w:r>
    </w:p>
    <w:p>
      <w:pPr>
        <w:pStyle w:val="Normal"/>
        <w:spacing w:lineRule="auto" w:line="360" w:beforeAutospacing="1" w:afterAutospacing="1"/>
        <w:jc w:val="both"/>
        <w:rPr/>
      </w:pPr>
      <w:r>
        <w:rPr>
          <w:rFonts w:cs="Calibri" w:ascii="Calibri" w:hAnsi="Calibri"/>
          <w:b/>
          <w:sz w:val="22"/>
          <w:szCs w:val="22"/>
        </w:rPr>
        <w:t>1. Adı Soyadı:</w:t>
      </w:r>
      <w:r>
        <w:rPr>
          <w:rFonts w:cs="Calibri" w:ascii="Calibri" w:hAnsi="Calibri"/>
          <w:sz w:val="22"/>
          <w:szCs w:val="22"/>
        </w:rPr>
        <w:t xml:space="preserve"> Hüseyin Güneralp</w:t>
      </w:r>
    </w:p>
    <w:p>
      <w:pPr>
        <w:pStyle w:val="Normal"/>
        <w:spacing w:lineRule="auto" w:line="360" w:beforeAutospacing="1" w:afterAutospacing="1"/>
        <w:jc w:val="both"/>
        <w:rPr/>
      </w:pPr>
      <w:r>
        <w:rPr>
          <w:rFonts w:cs="Calibri" w:ascii="Calibri" w:hAnsi="Calibri"/>
          <w:b/>
          <w:sz w:val="22"/>
          <w:szCs w:val="22"/>
        </w:rPr>
        <w:t xml:space="preserve">2. Unvanı: </w:t>
      </w:r>
      <w:r>
        <w:rPr>
          <w:rFonts w:cs="Calibri" w:ascii="Calibri" w:hAnsi="Calibri"/>
          <w:b w:val="false"/>
          <w:bCs w:val="false"/>
          <w:sz w:val="22"/>
          <w:szCs w:val="22"/>
        </w:rPr>
        <w:t>Uzman</w:t>
      </w:r>
    </w:p>
    <w:p>
      <w:pPr>
        <w:pStyle w:val="Normal"/>
        <w:tabs>
          <w:tab w:val="clear" w:pos="708"/>
          <w:tab w:val="left" w:pos="360" w:leader="none"/>
        </w:tabs>
        <w:spacing w:lineRule="auto" w:line="360" w:beforeAutospacing="1" w:afterAutospacing="1"/>
        <w:ind w:left="360" w:hanging="360"/>
        <w:jc w:val="both"/>
        <w:rPr/>
      </w:pPr>
      <w:r>
        <w:rPr>
          <w:rFonts w:cs="Calibri" w:ascii="Calibri" w:hAnsi="Calibri"/>
          <w:b/>
          <w:sz w:val="22"/>
          <w:szCs w:val="22"/>
        </w:rPr>
        <w:t xml:space="preserve">3. Öğrenim Durumu: </w:t>
      </w:r>
      <w:r>
        <w:rPr>
          <w:rFonts w:cs="Calibri" w:ascii="Calibri" w:hAnsi="Calibri"/>
          <w:b w:val="false"/>
          <w:bCs w:val="false"/>
          <w:sz w:val="22"/>
          <w:szCs w:val="22"/>
        </w:rPr>
        <w:t>Yüksek Lisans</w:t>
      </w:r>
    </w:p>
    <w:tbl>
      <w:tblPr>
        <w:tblW w:w="95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74"/>
        <w:gridCol w:w="3721"/>
        <w:gridCol w:w="2762"/>
        <w:gridCol w:w="901"/>
      </w:tblGrid>
      <w:tr>
        <w:trPr>
          <w:trHeight w:val="256" w:hRule="atLeast"/>
        </w:trPr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Calibri" w:hAnsi="Calibri" w:eastAsia="Arial Unicode MS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3721" w:type="dxa"/>
            <w:tcBorders>
              <w:top w:val="single" w:sz="6" w:space="0" w:color="000000"/>
              <w:bottom w:val="doub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Calibri" w:hAnsi="Calibri" w:eastAsia="Arial Unicode MS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Calibri" w:hAnsi="Calibri" w:eastAsia="Arial Unicode MS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Calibri" w:hAnsi="Calibri" w:eastAsia="Arial Unicode MS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Yıl </w:t>
            </w:r>
          </w:p>
        </w:tc>
      </w:tr>
      <w:tr>
        <w:trPr>
          <w:trHeight w:val="256" w:hRule="atLeast"/>
        </w:trPr>
        <w:tc>
          <w:tcPr>
            <w:tcW w:w="21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Calibri" w:hAnsi="Calibri" w:eastAsia="Arial Unicode MS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Lisans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alibri" w:hAnsi="Calibri" w:eastAsia="Arial Unicode MS" w:cs="Calibri"/>
                <w:sz w:val="22"/>
                <w:szCs w:val="22"/>
              </w:rPr>
            </w:pPr>
            <w:r>
              <w:rPr>
                <w:rFonts w:eastAsia="Arial Unicode MS" w:cs="Calibri" w:ascii="Calibri" w:hAnsi="Calibri"/>
                <w:sz w:val="22"/>
                <w:szCs w:val="22"/>
              </w:rPr>
              <w:t>Beden Eğitimi ve Spor Öğretmenliği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Calibri" w:hAnsi="Calibri" w:eastAsia="Arial Unicode MS" w:cs="Calibri"/>
                <w:sz w:val="22"/>
                <w:szCs w:val="22"/>
              </w:rPr>
            </w:pPr>
            <w:r>
              <w:rPr>
                <w:rFonts w:eastAsia="Arial Unicode MS" w:cs="Calibri" w:ascii="Calibri" w:hAnsi="Calibri"/>
                <w:sz w:val="22"/>
                <w:szCs w:val="22"/>
              </w:rPr>
              <w:t>Yakın Doğu Üniversitesi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Calibri" w:hAnsi="Calibri" w:eastAsia="Arial Unicode MS" w:cs="Calibri"/>
                <w:sz w:val="22"/>
                <w:szCs w:val="22"/>
              </w:rPr>
            </w:pPr>
            <w:r>
              <w:rPr>
                <w:rFonts w:eastAsia="Arial Unicode MS" w:cs="Calibri" w:ascii="Calibri" w:hAnsi="Calibri"/>
                <w:sz w:val="22"/>
                <w:szCs w:val="22"/>
              </w:rPr>
              <w:t>2017</w:t>
            </w:r>
          </w:p>
        </w:tc>
      </w:tr>
      <w:tr>
        <w:trPr>
          <w:trHeight w:val="256" w:hRule="atLeast"/>
        </w:trPr>
        <w:tc>
          <w:tcPr>
            <w:tcW w:w="21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Y. Lisans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1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Beden Eğitimi ve Spor Ana Bilim Dalı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Calibri" w:hAnsi="Calibri" w:eastAsia="Arial Unicode MS" w:cs="Calibri"/>
                <w:sz w:val="22"/>
                <w:szCs w:val="22"/>
              </w:rPr>
            </w:pPr>
            <w:r>
              <w:rPr>
                <w:rFonts w:eastAsia="Arial Unicode MS" w:cs="Calibri" w:ascii="Calibri" w:hAnsi="Calibri"/>
                <w:sz w:val="22"/>
                <w:szCs w:val="22"/>
              </w:rPr>
              <w:t>Yakın Doğu Üniversitesi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2019</w:t>
            </w:r>
          </w:p>
        </w:tc>
      </w:tr>
      <w:tr>
        <w:trPr>
          <w:trHeight w:val="528" w:hRule="atLeast"/>
        </w:trPr>
        <w:tc>
          <w:tcPr>
            <w:tcW w:w="21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Doktora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Calibri" w:hAnsi="Calibri" w:eastAsia="Arial Unicode MS" w:cs="Calibri"/>
                <w:sz w:val="22"/>
                <w:szCs w:val="22"/>
              </w:rPr>
            </w:pPr>
            <w:r>
              <w:rPr>
                <w:rFonts w:eastAsia="Arial Unicode MS" w:cs="Calibri" w:ascii="Calibri" w:hAnsi="Calibri"/>
                <w:sz w:val="22"/>
                <w:szCs w:val="2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Calibri" w:hAnsi="Calibri" w:eastAsia="Arial Unicode MS" w:cs="Calibri"/>
                <w:sz w:val="22"/>
                <w:szCs w:val="22"/>
              </w:rPr>
            </w:pPr>
            <w:r>
              <w:rPr>
                <w:rFonts w:eastAsia="Arial Unicode MS" w:cs="Calibri" w:ascii="Calibri" w:hAnsi="Calibri"/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Calibri" w:hAnsi="Calibri" w:eastAsia="Arial Unicode MS" w:cs="Calibri"/>
                <w:sz w:val="22"/>
                <w:szCs w:val="22"/>
              </w:rPr>
            </w:pPr>
            <w:r>
              <w:rPr>
                <w:rFonts w:eastAsia="Arial Unicode MS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tLeast" w:line="240" w:beforeAutospacing="1" w:afterAutospacing="1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4. Yüksek Lisans / Doktora Tezi</w:t>
      </w:r>
    </w:p>
    <w:p>
      <w:pPr>
        <w:pStyle w:val="Normal"/>
        <w:spacing w:lineRule="atLeast" w:line="240" w:beforeAutospacing="1" w:afterAutospacing="1"/>
        <w:ind w:firstLine="708"/>
        <w:jc w:val="both"/>
        <w:rPr/>
      </w:pPr>
      <w:r>
        <w:rPr>
          <w:rFonts w:cs="Calibri" w:ascii="Calibri" w:hAnsi="Calibri"/>
          <w:b/>
          <w:sz w:val="22"/>
          <w:szCs w:val="22"/>
        </w:rPr>
        <w:t xml:space="preserve">4.1.Yüksek Lisans Tez Başlığı ve Tez Danışman(lar)ı: </w:t>
      </w:r>
      <w:r>
        <w:rPr>
          <w:rFonts w:cs="Calibri" w:ascii="Calibri" w:hAnsi="Calibri"/>
          <w:b w:val="false"/>
          <w:bCs w:val="false"/>
          <w:sz w:val="22"/>
          <w:szCs w:val="22"/>
        </w:rPr>
        <w:t>Prof. Dr. Cevdet Tınazcı</w:t>
      </w:r>
    </w:p>
    <w:p>
      <w:pPr>
        <w:pStyle w:val="Normal"/>
        <w:spacing w:lineRule="atLeast" w:line="240" w:beforeAutospacing="1" w:afterAutospacing="1"/>
        <w:ind w:firstLine="708"/>
        <w:rPr/>
      </w:pPr>
      <w:r>
        <w:rPr>
          <w:rFonts w:cs="Calibri" w:ascii="Calibri" w:hAnsi="Calibri"/>
          <w:b/>
          <w:sz w:val="22"/>
          <w:szCs w:val="22"/>
        </w:rPr>
        <w:t xml:space="preserve">4.2. Doktora Tezi/Tıpta Uzmanlık Tezi Başlığı ve Danışman(lar)ı: </w:t>
      </w:r>
      <w:r>
        <w:rPr>
          <w:rFonts w:cs="Calibri" w:ascii="Calibri" w:hAnsi="Calibri"/>
          <w:b w:val="false"/>
          <w:bCs w:val="false"/>
          <w:sz w:val="22"/>
          <w:szCs w:val="22"/>
        </w:rPr>
        <w:t>Prof. Dr. Cevdet Tınazcı</w:t>
      </w:r>
    </w:p>
    <w:p>
      <w:pPr>
        <w:pStyle w:val="Normal"/>
        <w:spacing w:lineRule="auto" w:line="360" w:beforeAutospacing="1" w:afterAutospacing="1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uto" w:line="360" w:beforeAutospacing="1" w:afterAutospacing="1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5. Akademik Unvanlar:</w:t>
      </w:r>
    </w:p>
    <w:p>
      <w:pPr>
        <w:pStyle w:val="Normal"/>
        <w:spacing w:before="0" w:afterAutospacing="1"/>
        <w:ind w:firstLine="708"/>
        <w:jc w:val="both"/>
        <w:rPr/>
      </w:pPr>
      <w:r>
        <w:rPr>
          <w:rFonts w:cs="Calibri" w:ascii="Calibri" w:hAnsi="Calibri"/>
          <w:sz w:val="22"/>
          <w:szCs w:val="22"/>
        </w:rPr>
        <w:t>Yardımcı doçentlik tarihi: -</w:t>
      </w:r>
    </w:p>
    <w:p>
      <w:pPr>
        <w:pStyle w:val="Normal"/>
        <w:spacing w:beforeAutospacing="1" w:afterAutospacing="1"/>
        <w:ind w:firstLine="708"/>
        <w:jc w:val="both"/>
        <w:rPr/>
      </w:pPr>
      <w:r>
        <w:rPr>
          <w:rFonts w:cs="Calibri" w:ascii="Calibri" w:hAnsi="Calibri"/>
          <w:sz w:val="22"/>
          <w:szCs w:val="22"/>
        </w:rPr>
        <w:t>Doçentlik tarihi: -</w:t>
      </w:r>
    </w:p>
    <w:p>
      <w:pPr>
        <w:pStyle w:val="Normal"/>
        <w:spacing w:beforeAutospacing="1" w:afterAutospacing="1"/>
        <w:ind w:firstLine="708"/>
        <w:jc w:val="both"/>
        <w:rPr/>
      </w:pPr>
      <w:r>
        <w:rPr>
          <w:rFonts w:cs="Calibri" w:ascii="Calibri" w:hAnsi="Calibri"/>
          <w:sz w:val="22"/>
          <w:szCs w:val="22"/>
        </w:rPr>
        <w:t>Profesörlük tarihi: -</w:t>
      </w:r>
    </w:p>
    <w:p>
      <w:pPr>
        <w:pStyle w:val="Normal"/>
        <w:spacing w:lineRule="auto" w:line="360" w:beforeAutospacing="1" w:afterAutospacing="1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6. Yönetilen Yüksek Lisans ve Doktora Tezleri:</w:t>
      </w:r>
    </w:p>
    <w:p>
      <w:pPr>
        <w:pStyle w:val="Normal"/>
        <w:spacing w:lineRule="auto" w:line="360" w:beforeAutospacing="1" w:afterAutospacing="1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</w:r>
      <w:r>
        <w:rPr>
          <w:rFonts w:cs="Calibri" w:ascii="Calibri" w:hAnsi="Calibri"/>
          <w:b/>
          <w:sz w:val="22"/>
          <w:szCs w:val="22"/>
        </w:rPr>
        <w:t>6.1.</w:t>
      </w:r>
      <w:r>
        <w:rPr>
          <w:rFonts w:cs="Calibri" w:ascii="Calibri" w:hAnsi="Calibri"/>
          <w:sz w:val="22"/>
          <w:szCs w:val="22"/>
        </w:rPr>
        <w:t xml:space="preserve"> Yüksek lisans tezleri</w:t>
      </w:r>
    </w:p>
    <w:p>
      <w:pPr>
        <w:pStyle w:val="Normal"/>
        <w:spacing w:lineRule="auto" w:line="360" w:beforeAutospacing="1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6.2.</w:t>
      </w:r>
      <w:r>
        <w:rPr>
          <w:rFonts w:cs="Calibri" w:ascii="Calibri" w:hAnsi="Calibri"/>
          <w:sz w:val="22"/>
          <w:szCs w:val="22"/>
        </w:rPr>
        <w:t xml:space="preserve"> Doktora tezleri</w:t>
      </w:r>
    </w:p>
    <w:p>
      <w:pPr>
        <w:pStyle w:val="Normal"/>
        <w:spacing w:lineRule="auto" w:line="360" w:beforeAutospacing="1" w:afterAutospacing="1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7. Yayınlar</w:t>
      </w:r>
    </w:p>
    <w:p>
      <w:pPr>
        <w:pStyle w:val="Normal"/>
        <w:spacing w:lineRule="auto" w:line="360" w:beforeAutospacing="1" w:afterAutospacing="1"/>
        <w:ind w:firstLine="426"/>
        <w:jc w:val="both"/>
        <w:rPr/>
      </w:pPr>
      <w:r>
        <w:rPr>
          <w:rFonts w:cs="Calibri" w:ascii="Calibri" w:hAnsi="Calibri"/>
          <w:b/>
          <w:sz w:val="22"/>
          <w:szCs w:val="22"/>
        </w:rPr>
        <w:t>7.1. Uluslararası hakemli dergilerde yayınlanan makaleler (SCI,SSCI, AHCI, ESCI, Scopus)</w:t>
      </w:r>
    </w:p>
    <w:p>
      <w:pPr>
        <w:pStyle w:val="Normal"/>
        <w:spacing w:lineRule="auto" w:line="360" w:beforeAutospacing="1" w:afterAutospacing="1"/>
        <w:ind w:firstLine="426"/>
        <w:jc w:val="both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</w:rPr>
        <w:t>Burgul, N. S., Bekirogullari, H., Bozkurt, O., Güneralp, H., &amp; Yavuz, H. (2023). An investigation of the sports participation motivation of students with orthopedic and hearing impairments. </w:t>
      </w:r>
      <w:r>
        <w:rPr>
          <w:rFonts w:ascii="Arial;sans-serif" w:hAnsi="Arial;sans-serif"/>
          <w:b w:val="false"/>
          <w:i/>
          <w:color w:val="222222"/>
          <w:spacing w:val="0"/>
          <w:sz w:val="20"/>
        </w:rPr>
        <w:t>JETT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</w:rPr>
        <w:t>, </w:t>
      </w:r>
      <w:r>
        <w:rPr>
          <w:rFonts w:ascii="Arial;sans-serif" w:hAnsi="Arial;sans-serif"/>
          <w:b w:val="false"/>
          <w:i/>
          <w:color w:val="222222"/>
          <w:spacing w:val="0"/>
          <w:sz w:val="20"/>
        </w:rPr>
        <w:t>14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</w:rPr>
        <w:t>(2), 464-472.</w:t>
      </w:r>
      <w:r>
        <w:rPr/>
        <w:t xml:space="preserve"> </w:t>
      </w:r>
    </w:p>
    <w:p>
      <w:pPr>
        <w:pStyle w:val="Normal"/>
        <w:spacing w:lineRule="auto" w:line="360" w:before="240" w:after="240"/>
        <w:ind w:firstLine="426"/>
        <w:jc w:val="both"/>
        <w:rPr/>
      </w:pPr>
      <w:r>
        <w:rPr>
          <w:rFonts w:cs="Calibri" w:ascii="Calibri" w:hAnsi="Calibri"/>
          <w:b/>
          <w:sz w:val="22"/>
          <w:szCs w:val="22"/>
        </w:rPr>
        <w:t>7.2</w:t>
      </w:r>
      <w:r>
        <w:rPr>
          <w:rFonts w:cs="Calibri" w:ascii="Calibri" w:hAnsi="Calibri"/>
          <w:sz w:val="22"/>
          <w:szCs w:val="22"/>
        </w:rPr>
        <w:t xml:space="preserve">. </w:t>
      </w:r>
      <w:r>
        <w:rPr>
          <w:rFonts w:cs="Calibri" w:ascii="Calibri" w:hAnsi="Calibri"/>
          <w:b/>
          <w:sz w:val="22"/>
          <w:szCs w:val="22"/>
        </w:rPr>
        <w:t>Uluslararası diğer hakemli dergilerde yayınlanan makaleler</w:t>
      </w:r>
    </w:p>
    <w:p>
      <w:pPr>
        <w:pStyle w:val="Normal"/>
        <w:spacing w:lineRule="auto" w:line="360" w:before="240" w:after="240"/>
        <w:ind w:firstLine="426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  <w:szCs w:val="22"/>
        </w:rPr>
        <w:t>Tinazci, C., &amp; Guneralp, H. (2022). The effects of 12-week training between 12-15 years old athlete on physical parameters. </w:t>
      </w:r>
      <w:r>
        <w:rPr>
          <w:rFonts w:cs="Calibri" w:ascii="Arial;sans-serif" w:hAnsi="Arial;sans-serif"/>
          <w:b w:val="false"/>
          <w:i/>
          <w:color w:val="222222"/>
          <w:spacing w:val="0"/>
          <w:sz w:val="20"/>
          <w:szCs w:val="22"/>
        </w:rPr>
        <w:t>Int J Complement Alt Med</w:t>
      </w:r>
      <w:r>
        <w:rPr>
          <w:rFonts w:cs="Calibri"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  <w:szCs w:val="22"/>
        </w:rPr>
        <w:t>, </w:t>
      </w:r>
      <w:r>
        <w:rPr>
          <w:rFonts w:cs="Calibri" w:ascii="Arial;sans-serif" w:hAnsi="Arial;sans-serif"/>
          <w:b w:val="false"/>
          <w:i/>
          <w:color w:val="222222"/>
          <w:spacing w:val="0"/>
          <w:sz w:val="20"/>
          <w:szCs w:val="22"/>
        </w:rPr>
        <w:t>15</w:t>
      </w:r>
      <w:r>
        <w:rPr>
          <w:rFonts w:cs="Calibri"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  <w:szCs w:val="22"/>
        </w:rPr>
        <w:t>(2), 86-89.</w:t>
      </w:r>
      <w:r>
        <w:rPr>
          <w:rFonts w:cs="Calibri" w:ascii="Calibri" w:hAnsi="Calibri"/>
          <w:b/>
          <w:sz w:val="22"/>
          <w:szCs w:val="22"/>
        </w:rPr>
        <w:t xml:space="preserve"> </w:t>
      </w:r>
    </w:p>
    <w:p>
      <w:pPr>
        <w:pStyle w:val="Normal"/>
        <w:spacing w:lineRule="auto" w:line="360" w:before="240" w:after="240"/>
        <w:ind w:left="708" w:hanging="282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7.3. Uluslararası bilimsel toplantılarda sunulan ve bildiri kitabında basılan bildiriler</w:t>
      </w:r>
    </w:p>
    <w:p>
      <w:pPr>
        <w:pStyle w:val="Normal"/>
        <w:spacing w:lineRule="auto" w:line="360" w:before="240" w:after="240"/>
        <w:ind w:firstLine="426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7.4. Yazılan ulusal/uluslararası kitaplar veya kitaplarda bölümler</w:t>
      </w:r>
    </w:p>
    <w:p>
      <w:pPr>
        <w:pStyle w:val="Normal"/>
        <w:spacing w:lineRule="auto" w:line="360" w:before="240" w:after="240"/>
        <w:ind w:firstLine="426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7.5. Ulusal hakemli dergilerde yayınlanan makaleler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8. Sanat ve Tasarım Etkinlikleri</w:t>
      </w:r>
    </w:p>
    <w:p>
      <w:pPr>
        <w:pStyle w:val="Normal"/>
        <w:spacing w:lineRule="auto" w:line="48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9. Projeler</w:t>
      </w:r>
    </w:p>
    <w:p>
      <w:pPr>
        <w:pStyle w:val="Normal"/>
        <w:spacing w:lineRule="auto" w:line="48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10. İdari Görevler</w:t>
      </w:r>
    </w:p>
    <w:p>
      <w:pPr>
        <w:pStyle w:val="Normal"/>
        <w:spacing w:lineRule="auto" w:line="480"/>
        <w:jc w:val="both"/>
        <w:rPr/>
      </w:pPr>
      <w:r>
        <w:rPr>
          <w:rFonts w:cs="Calibri" w:ascii="Calibri" w:hAnsi="Calibri"/>
          <w:b/>
          <w:sz w:val="22"/>
          <w:szCs w:val="22"/>
        </w:rPr>
        <w:t>11. Bilimsel ve Mesleki Kuruluşlara Üyelikler</w:t>
      </w:r>
    </w:p>
    <w:p>
      <w:pPr>
        <w:pStyle w:val="Normal"/>
        <w:spacing w:lineRule="auto" w:line="480"/>
        <w:jc w:val="both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  <w:t>Kuzey Kıbrıs Türk Futbol Antrenörler Derneği Üyeliği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>
          <w:rFonts w:ascii="Calibri" w:hAnsi="Calibri" w:cs="Calibri"/>
          <w:b/>
          <w:b/>
          <w:sz w:val="22"/>
          <w:szCs w:val="22"/>
          <w:lang w:val="en-AU"/>
        </w:rPr>
      </w:pPr>
      <w:r>
        <w:rPr>
          <w:rFonts w:cs="Calibri" w:ascii="Calibri" w:hAnsi="Calibri"/>
          <w:b/>
          <w:sz w:val="22"/>
          <w:szCs w:val="22"/>
          <w:lang w:val="en-AU"/>
        </w:rPr>
        <w:t>12. Ödüller</w:t>
      </w:r>
    </w:p>
    <w:p>
      <w:pPr>
        <w:pStyle w:val="Normal"/>
        <w:ind w:left="705" w:hanging="705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ind w:left="705" w:hanging="705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13. Son İki Yılda Verilen Lisans ve Lisansüstü Dersler</w:t>
      </w:r>
    </w:p>
    <w:p>
      <w:pPr>
        <w:pStyle w:val="Normal"/>
        <w:ind w:left="705" w:hanging="705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tbl>
      <w:tblPr>
        <w:tblW w:w="940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3"/>
        <w:gridCol w:w="1535"/>
        <w:gridCol w:w="3504"/>
        <w:gridCol w:w="900"/>
        <w:gridCol w:w="1078"/>
        <w:gridCol w:w="964"/>
      </w:tblGrid>
      <w:tr>
        <w:trPr>
          <w:trHeight w:val="255" w:hRule="atLeast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Akademik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Dönem</w:t>
            </w:r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Dersin Adı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Öğrenci Sayısı</w:t>
            </w:r>
          </w:p>
        </w:tc>
      </w:tr>
      <w:tr>
        <w:trPr>
          <w:trHeight w:val="344" w:hRule="atLeast"/>
        </w:trPr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35" w:type="dxa"/>
            <w:vMerge w:val="continue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504" w:type="dxa"/>
            <w:vMerge w:val="continue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Teorik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Uygulama</w:t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2022 - 2023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BAHAR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  <w:t>UYARLANMIŞ BEDEN EĞİTİMİ VE SPOR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  <w:u w:val="none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u w:val="none"/>
              </w:rPr>
              <w:t>BAHAR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  <w:t>ENGELLİLERDE SPOR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323" w:hRule="atLeast"/>
        </w:trPr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BAHAR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  <w:t>BİLİM TARİHİ VE FELSEFESİ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BAHAR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  <w:t>SAHA VE MALZEME BİLGİSİ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eastAsia="en-US"/>
              </w:rPr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  <w:t>BAHAR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  <w:t>SPOR TESİSLERİ YÖNETİMİ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eastAsia="en-US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eastAsia="en-US"/>
              </w:rPr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eastAsia="en-US"/>
              </w:rPr>
            </w:r>
          </w:p>
        </w:tc>
      </w:tr>
      <w:tr>
        <w:trPr>
          <w:trHeight w:val="252" w:hRule="atLeast"/>
        </w:trPr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eastAsia="en-US"/>
              </w:rPr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lang w:eastAsia="en-US"/>
              </w:rPr>
              <w:t>BAHAR</w:t>
            </w:r>
          </w:p>
        </w:tc>
        <w:tc>
          <w:tcPr>
            <w:tcW w:w="35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  <w:t>STRATEJİK YÖNETİM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eastAsia="en-US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eastAsia="en-US"/>
              </w:rPr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eastAsia="en-US"/>
              </w:rPr>
            </w:r>
          </w:p>
        </w:tc>
      </w:tr>
      <w:tr>
        <w:trPr>
          <w:trHeight w:val="195" w:hRule="atLeast"/>
        </w:trPr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eastAsia="en-US"/>
              </w:rPr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  <w:t>BAHAR</w:t>
            </w:r>
          </w:p>
        </w:tc>
        <w:tc>
          <w:tcPr>
            <w:tcW w:w="35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bCs w:val="false"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bCs w:val="false"/>
                <w:sz w:val="20"/>
                <w:szCs w:val="20"/>
                <w:u w:val="none"/>
                <w:lang w:eastAsia="en-US"/>
              </w:rPr>
              <w:t>SPORDA YETENEK SEÇİMİ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</w:tr>
      <w:tr>
        <w:trPr>
          <w:trHeight w:val="252" w:hRule="atLeast"/>
        </w:trPr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eastAsia="en-US"/>
              </w:rPr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  <w:t>BAHAR</w:t>
            </w:r>
          </w:p>
        </w:tc>
        <w:tc>
          <w:tcPr>
            <w:tcW w:w="35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bCs w:val="false"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bCs w:val="false"/>
                <w:sz w:val="20"/>
                <w:szCs w:val="20"/>
                <w:u w:val="none"/>
                <w:lang w:eastAsia="en-US"/>
              </w:rPr>
              <w:t>YAŞAM BOYU SPOR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</w:tr>
      <w:tr>
        <w:trPr>
          <w:trHeight w:val="252" w:hRule="atLeast"/>
        </w:trPr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eastAsia="en-US"/>
              </w:rPr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  <w:t>BAHAR</w:t>
            </w:r>
          </w:p>
        </w:tc>
        <w:tc>
          <w:tcPr>
            <w:tcW w:w="35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bCs w:val="false"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bCs w:val="false"/>
                <w:sz w:val="20"/>
                <w:szCs w:val="20"/>
                <w:u w:val="none"/>
                <w:lang w:eastAsia="en-US"/>
              </w:rPr>
              <w:t>YEREL YÖNETİM VE SPOR II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</w:tr>
      <w:tr>
        <w:trPr>
          <w:trHeight w:val="252" w:hRule="atLeast"/>
        </w:trPr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eastAsia="en-US"/>
              </w:rPr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  <w:t>BAHAR</w:t>
            </w:r>
          </w:p>
        </w:tc>
        <w:tc>
          <w:tcPr>
            <w:tcW w:w="35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bCs w:val="false"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bCs w:val="false"/>
                <w:sz w:val="20"/>
                <w:szCs w:val="20"/>
                <w:u w:val="none"/>
                <w:lang w:eastAsia="en-US"/>
              </w:rPr>
              <w:t>ZAMAN YÖNETİMİ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</w:tr>
      <w:tr>
        <w:trPr>
          <w:trHeight w:val="252" w:hRule="atLeast"/>
        </w:trPr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eastAsia="en-US"/>
              </w:rPr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  <w:t>GÜZ</w:t>
            </w:r>
          </w:p>
        </w:tc>
        <w:tc>
          <w:tcPr>
            <w:tcW w:w="35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bCs w:val="false"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bCs w:val="false"/>
                <w:sz w:val="20"/>
                <w:szCs w:val="20"/>
                <w:u w:val="none"/>
                <w:lang w:eastAsia="en-US"/>
              </w:rPr>
              <w:t>EĞİTİMDE PROGRAM DIŞI ETK.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</w:tr>
      <w:tr>
        <w:trPr>
          <w:trHeight w:val="88" w:hRule="atLeast"/>
        </w:trPr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eastAsia="en-US"/>
              </w:rPr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  <w:t>GÜZ</w:t>
            </w:r>
          </w:p>
        </w:tc>
        <w:tc>
          <w:tcPr>
            <w:tcW w:w="35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bCs w:val="false"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bCs w:val="false"/>
                <w:sz w:val="20"/>
                <w:szCs w:val="20"/>
                <w:u w:val="none"/>
                <w:lang w:eastAsia="en-US"/>
              </w:rPr>
              <w:t>TAKIM SPORLARI (FUTSAL)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</w:tr>
      <w:tr>
        <w:trPr>
          <w:trHeight w:val="252" w:hRule="atLeast"/>
        </w:trPr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eastAsia="en-US"/>
              </w:rPr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  <w:t>GÜZ</w:t>
            </w:r>
          </w:p>
        </w:tc>
        <w:tc>
          <w:tcPr>
            <w:tcW w:w="35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bCs w:val="false"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bCs w:val="false"/>
                <w:sz w:val="20"/>
                <w:szCs w:val="20"/>
                <w:u w:val="none"/>
                <w:lang w:eastAsia="en-US"/>
              </w:rPr>
              <w:t>KAMU YÖNETİMİ VE SPOR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</w:tr>
      <w:tr>
        <w:trPr>
          <w:trHeight w:val="252" w:hRule="atLeast"/>
        </w:trPr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eastAsia="en-US"/>
              </w:rPr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bookmarkStart w:id="0" w:name="__DdeLink__314_2358730751"/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  <w:t>GÜZ</w:t>
            </w:r>
            <w:bookmarkEnd w:id="0"/>
          </w:p>
        </w:tc>
        <w:tc>
          <w:tcPr>
            <w:tcW w:w="35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bCs w:val="false"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bCs w:val="false"/>
                <w:sz w:val="20"/>
                <w:szCs w:val="20"/>
                <w:u w:val="none"/>
                <w:lang w:eastAsia="en-US"/>
              </w:rPr>
              <w:t>SPOR VE ÇEVRE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</w:tr>
      <w:tr>
        <w:trPr>
          <w:trHeight w:val="252" w:hRule="atLeast"/>
        </w:trPr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eastAsia="en-US"/>
              </w:rPr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  <w:t>GÜZ</w:t>
            </w:r>
          </w:p>
        </w:tc>
        <w:tc>
          <w:tcPr>
            <w:tcW w:w="35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bCs w:val="false"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bCs w:val="false"/>
                <w:sz w:val="20"/>
                <w:szCs w:val="20"/>
                <w:u w:val="none"/>
                <w:lang w:eastAsia="en-US"/>
              </w:rPr>
              <w:t>BEDEN EĞİTİMİ VE SPORDA EYLEM ARAŞTIRMASI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</w:tr>
      <w:tr>
        <w:trPr>
          <w:trHeight w:val="252" w:hRule="atLeast"/>
        </w:trPr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eastAsia="en-US"/>
              </w:rPr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  <w:t>GÜZ</w:t>
            </w:r>
          </w:p>
        </w:tc>
        <w:tc>
          <w:tcPr>
            <w:tcW w:w="35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bCs w:val="false"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bCs w:val="false"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  <w:t>ENGELLİLE</w:t>
            </w:r>
            <w:r>
              <w:rPr>
                <w:rFonts w:eastAsia="Times New Roman" w:cs="Calibri" w:ascii="Calibri" w:hAnsi="Calibri"/>
                <w:b/>
                <w:bCs w:val="false"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  <w:t>R</w:t>
            </w:r>
            <w:r>
              <w:rPr>
                <w:rFonts w:eastAsia="Times New Roman" w:cs="Calibri" w:ascii="Calibri" w:hAnsi="Calibri"/>
                <w:b/>
                <w:bCs w:val="false"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  <w:t>DE BEDEN EĞİTİMİ VE SPOR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</w:tr>
      <w:tr>
        <w:trPr>
          <w:trHeight w:val="252" w:hRule="atLeast"/>
        </w:trPr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eastAsia="en-US"/>
              </w:rPr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  <w:t>GÜZ</w:t>
            </w:r>
          </w:p>
        </w:tc>
        <w:tc>
          <w:tcPr>
            <w:tcW w:w="35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bCs w:val="false"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bCs w:val="false"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  <w:t>YEREL YÖNETİM VE SPOR I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</w:tr>
      <w:tr>
        <w:trPr>
          <w:trHeight w:val="252" w:hRule="atLeast"/>
        </w:trPr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eastAsia="en-US"/>
              </w:rPr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  <w:t>YAZ</w:t>
            </w:r>
          </w:p>
        </w:tc>
        <w:tc>
          <w:tcPr>
            <w:tcW w:w="35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bCs w:val="false"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bCs w:val="false"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  <w:t>EĞİTİMDE PROGRAM DIŞI ETKİNLİKLER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</w:tr>
      <w:tr>
        <w:trPr>
          <w:trHeight w:val="252" w:hRule="atLeast"/>
        </w:trPr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eastAsia="en-US"/>
              </w:rPr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  <w:t>YAZ</w:t>
            </w:r>
          </w:p>
        </w:tc>
        <w:tc>
          <w:tcPr>
            <w:tcW w:w="35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bCs w:val="false"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bCs w:val="false"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  <w:t>ENGELLİLER İÇİN BEDEN EĞİTİMİ VE SPOR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</w:tr>
      <w:tr>
        <w:trPr>
          <w:trHeight w:val="298" w:hRule="atLeast"/>
        </w:trPr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eastAsia="en-US"/>
              </w:rPr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  <w:t>YAZ</w:t>
            </w:r>
          </w:p>
        </w:tc>
        <w:tc>
          <w:tcPr>
            <w:tcW w:w="35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bCs w:val="false"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bCs w:val="false"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  <w:t>BİLİM TARİHİ VE FELSEFESİ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</w:tr>
      <w:tr>
        <w:trPr>
          <w:trHeight w:val="252" w:hRule="atLeast"/>
        </w:trPr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eastAsia="en-US"/>
              </w:rPr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  <w:t>YAZ</w:t>
            </w:r>
          </w:p>
        </w:tc>
        <w:tc>
          <w:tcPr>
            <w:tcW w:w="35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bCs w:val="false"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bCs w:val="false"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  <w:t>TAKIM SPORLARI FUTSAL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</w:tr>
      <w:tr>
        <w:trPr>
          <w:trHeight w:val="252" w:hRule="atLeast"/>
        </w:trPr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eastAsia="en-US"/>
              </w:rPr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  <w:t>YAZ</w:t>
            </w:r>
          </w:p>
        </w:tc>
        <w:tc>
          <w:tcPr>
            <w:tcW w:w="35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bCs w:val="false"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bCs w:val="false"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  <w:t xml:space="preserve"> </w:t>
            </w:r>
            <w:r>
              <w:rPr>
                <w:rFonts w:eastAsia="Times New Roman" w:cs="Calibri" w:ascii="Calibri" w:hAnsi="Calibri"/>
                <w:b/>
                <w:bCs w:val="false"/>
                <w:color w:val="auto"/>
                <w:kern w:val="0"/>
                <w:sz w:val="20"/>
                <w:szCs w:val="20"/>
                <w:u w:val="none"/>
                <w:lang w:val="tr-TR" w:eastAsia="en-US" w:bidi="ar-SA"/>
              </w:rPr>
              <w:t xml:space="preserve">SEÇMELİ TEORİK III (ENGELLİLERDE SPOR)       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</w:tr>
      <w:tr>
        <w:trPr>
          <w:trHeight w:val="213" w:hRule="atLeast"/>
        </w:trPr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lang w:eastAsia="en-US"/>
              </w:rPr>
              <w:t>2023 - 2024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  <w:t>GÜZ</w:t>
            </w:r>
          </w:p>
        </w:tc>
        <w:tc>
          <w:tcPr>
            <w:tcW w:w="35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  <w:t>TAKIM SPORLARI FUTSAL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</w:r>
          </w:p>
        </w:tc>
      </w:tr>
      <w:tr>
        <w:trPr>
          <w:trHeight w:val="213" w:hRule="atLeast"/>
        </w:trPr>
        <w:tc>
          <w:tcPr>
            <w:tcW w:w="14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eastAsia="en-US"/>
              </w:rPr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lang w:eastAsia="en-US"/>
              </w:rPr>
              <w:t>GÜZ</w:t>
            </w:r>
          </w:p>
        </w:tc>
        <w:tc>
          <w:tcPr>
            <w:tcW w:w="35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u w:val="none"/>
                <w:lang w:eastAsia="en-US"/>
              </w:rPr>
              <w:t>BEDEN EĞİTİMİ VE SPORDA EYEM ARAŞTIRMASI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lang w:eastAsia="en-US"/>
              </w:rPr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lang w:eastAsia="en-US"/>
              </w:rPr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213" w:hRule="atLeast"/>
        </w:trPr>
        <w:tc>
          <w:tcPr>
            <w:tcW w:w="14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eastAsia="en-US"/>
              </w:rPr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  <w:t>GÜZ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  <w:t>HERKES İÇİN SPOR ORGANİZASYONLARI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13" w:hRule="atLeast"/>
        </w:trPr>
        <w:tc>
          <w:tcPr>
            <w:tcW w:w="14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  <w:t>GÜZ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  <w:t>KAMU YÖNETİMİ VE SPOR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13" w:hRule="atLeast"/>
        </w:trPr>
        <w:tc>
          <w:tcPr>
            <w:tcW w:w="14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  <w:t>GÜZ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  <w:t>KAMU VE YEREL YÖNETİM RERKRREASYONU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14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  <w:t>GÜZ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  <w:t>ENGELLİLER İÇİN FİZİKSEL AKTİVİTE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13" w:hRule="atLeast"/>
        </w:trPr>
        <w:tc>
          <w:tcPr>
            <w:tcW w:w="14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  <w:t>GÜZ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  <w:t>REKREASYON KRİZ YÖNETİMİ VE PLANLAMASI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13" w:hRule="atLeast"/>
        </w:trPr>
        <w:tc>
          <w:tcPr>
            <w:tcW w:w="14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  <w:t>GÜZ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  <w:t>KARŞILAŞTIRMALI SPOR YÖNETİMİ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13" w:hRule="atLeast"/>
        </w:trPr>
        <w:tc>
          <w:tcPr>
            <w:tcW w:w="14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  <w:t>GÜZ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  <w:t>SPORDA SPONSORLUK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13" w:hRule="atLeast"/>
        </w:trPr>
        <w:tc>
          <w:tcPr>
            <w:tcW w:w="14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  <w:t>GÜZ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  <w:t>SAHA VE MALZEME BİLGİSİ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13" w:hRule="atLeast"/>
        </w:trPr>
        <w:tc>
          <w:tcPr>
            <w:tcW w:w="14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  <w:t>GÜZ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0"/>
                <w:szCs w:val="20"/>
                <w:lang w:val="tr-TR" w:eastAsia="en-US" w:bidi="ar-SA"/>
              </w:rPr>
              <w:t>YEREL YÖNETİMLER VE SPOR I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spacing w:lineRule="auto" w:line="360" w:beforeAutospacing="1" w:afterAutospacing="1"/>
        <w:ind w:left="709" w:hanging="0"/>
        <w:jc w:val="both"/>
        <w:rPr>
          <w:rFonts w:ascii="Calibri" w:hAnsi="Calibri" w:eastAsia="Calibri" w:cs="Calibri"/>
          <w:sz w:val="22"/>
          <w:szCs w:val="22"/>
          <w:lang w:eastAsia="tr-TR"/>
        </w:rPr>
      </w:pPr>
      <w:r>
        <w:rPr>
          <w:rFonts w:eastAsia="Calibri" w:cs="Calibri" w:ascii="Calibri" w:hAnsi="Calibri"/>
          <w:sz w:val="22"/>
          <w:szCs w:val="22"/>
          <w:lang w:eastAsia="tr-TR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360" w:beforeAutospacing="1" w:afterAutospacing="1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2"/>
    <w:family w:val="roman"/>
    <w:pitch w:val="variable"/>
  </w:font>
  <w:font w:name="Calibri">
    <w:charset w:val="a2"/>
    <w:family w:val="roman"/>
    <w:pitch w:val="variable"/>
  </w:font>
  <w:font w:name="Cambria">
    <w:charset w:val="a2"/>
    <w:family w:val="roman"/>
    <w:pitch w:val="variable"/>
  </w:font>
  <w:font w:name="Verdana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Arial Unicode MS">
    <w:charset w:val="a2"/>
    <w:family w:val="roman"/>
    <w:pitch w:val="variable"/>
  </w:font>
  <w:font w:name="Times">
    <w:altName w:val="Times New Roman"/>
    <w:charset w:val="a2"/>
    <w:family w:val="roman"/>
    <w:pitch w:val="variable"/>
  </w:font>
  <w:font w:name="Arial">
    <w:altName w:val="sans-serif"/>
    <w:charset w:val="a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cs="Calibri" w:ascii="Calibri" w:hAnsi="Calibri"/>
        <w:color w:val="7F7F7F"/>
        <w:sz w:val="22"/>
        <w:szCs w:val="22"/>
        <w:lang w:val="tr-TR"/>
      </w:rPr>
      <w:t>Güncelleme tarihi: GG/AA/YYYY</w:t>
    </w:r>
  </w:p>
  <w:p>
    <w:pPr>
      <w:pStyle w:val="Stbilgi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tr-TR" w:eastAsia="tr-T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618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en-US" w:bidi="ar-SA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 w:val="true"/>
      <w:spacing w:beforeAutospacing="1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1Char" w:customStyle="1">
    <w:name w:val="Başlık 1 Char"/>
    <w:link w:val="Balk1"/>
    <w:qFormat/>
    <w:rsid w:val="007f6189"/>
    <w:rPr>
      <w:rFonts w:ascii="Times New Roman" w:hAnsi="Times New Roman" w:eastAsia="Times New Roman" w:cs="Times New Roman"/>
      <w:b/>
      <w:color w:val="000080"/>
      <w:sz w:val="24"/>
      <w:szCs w:val="20"/>
      <w:lang w:val="en-AU"/>
    </w:rPr>
  </w:style>
  <w:style w:type="character" w:styleId="KonuBalChar" w:customStyle="1">
    <w:name w:val="Konu Başlığı Char"/>
    <w:link w:val="KonuBal"/>
    <w:qFormat/>
    <w:rsid w:val="007f6189"/>
    <w:rPr>
      <w:rFonts w:ascii="Times New Roman" w:hAnsi="Times New Roman" w:eastAsia="Times New Roman" w:cs="Times New Roman"/>
      <w:b/>
      <w:color w:val="000080"/>
      <w:sz w:val="24"/>
      <w:szCs w:val="20"/>
    </w:rPr>
  </w:style>
  <w:style w:type="character" w:styleId="GvdeMetniGirintisiChar" w:customStyle="1">
    <w:name w:val="Gövde Metni Girintisi Char"/>
    <w:link w:val="GvdeMetniGirintisi"/>
    <w:qFormat/>
    <w:rsid w:val="007f6189"/>
    <w:rPr>
      <w:rFonts w:ascii="Verdana" w:hAnsi="Verdana" w:eastAsia="Times New Roman" w:cs="Times New Roman"/>
      <w:b/>
      <w:color w:val="000080"/>
      <w:szCs w:val="20"/>
    </w:rPr>
  </w:style>
  <w:style w:type="character" w:styleId="StbilgiChar" w:customStyle="1">
    <w:name w:val="Üstbilgi Char"/>
    <w:link w:val="stbilgi"/>
    <w:uiPriority w:val="99"/>
    <w:qFormat/>
    <w:rsid w:val="007f6189"/>
    <w:rPr>
      <w:rFonts w:ascii="Times New Roman" w:hAnsi="Times New Roman" w:eastAsia="Times New Roman" w:cs="Times New Roman"/>
      <w:sz w:val="24"/>
      <w:szCs w:val="24"/>
      <w:lang w:val="x-none"/>
    </w:rPr>
  </w:style>
  <w:style w:type="character" w:styleId="BalonMetniChar" w:customStyle="1">
    <w:name w:val="Balon Metni Char"/>
    <w:link w:val="BalonMetni"/>
    <w:uiPriority w:val="99"/>
    <w:semiHidden/>
    <w:qFormat/>
    <w:rsid w:val="007f6189"/>
    <w:rPr>
      <w:rFonts w:ascii="Tahoma" w:hAnsi="Tahoma" w:eastAsia="Times New Roman" w:cs="Tahoma"/>
      <w:sz w:val="16"/>
      <w:szCs w:val="16"/>
    </w:rPr>
  </w:style>
  <w:style w:type="character" w:styleId="Balk3Char" w:customStyle="1">
    <w:name w:val="Başlık 3 Char"/>
    <w:link w:val="Balk3"/>
    <w:uiPriority w:val="9"/>
    <w:semiHidden/>
    <w:qFormat/>
    <w:rsid w:val="00fd2203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AltbilgiChar" w:customStyle="1">
    <w:name w:val="Altbilgi Char"/>
    <w:link w:val="Altbilgi"/>
    <w:uiPriority w:val="99"/>
    <w:qFormat/>
    <w:rsid w:val="00273f0d"/>
    <w:rPr>
      <w:rFonts w:ascii="Times New Roman" w:hAnsi="Times New Roman" w:eastAsia="Times New Roman"/>
      <w:sz w:val="24"/>
      <w:szCs w:val="24"/>
      <w:lang w:eastAsia="en-US"/>
    </w:rPr>
  </w:style>
  <w:style w:type="character" w:styleId="NternetBalants">
    <w:name w:val="İnternet Bağlantısı"/>
    <w:uiPriority w:val="99"/>
    <w:unhideWhenUsed/>
    <w:rsid w:val="00246a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246a2d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7f6189"/>
    <w:pPr>
      <w:spacing w:beforeAutospacing="1" w:afterAutospacing="1"/>
    </w:pPr>
    <w:rPr>
      <w:rFonts w:ascii="Arial Unicode MS" w:hAnsi="Arial Unicode MS" w:eastAsia="Arial Unicode MS" w:cs="Arial Unicode MS"/>
      <w:lang w:val="en-US"/>
    </w:rPr>
  </w:style>
  <w:style w:type="paragraph" w:styleId="BelgeBal">
    <w:name w:val="Title"/>
    <w:basedOn w:val="Normal"/>
    <w:link w:val="KonuBalChar"/>
    <w:qFormat/>
    <w:rsid w:val="007f6189"/>
    <w:pPr>
      <w:spacing w:beforeAutospacing="1" w:afterAutospacing="1"/>
      <w:jc w:val="center"/>
    </w:pPr>
    <w:rPr>
      <w:b/>
      <w:color w:val="000080"/>
      <w:szCs w:val="20"/>
    </w:rPr>
  </w:style>
  <w:style w:type="paragraph" w:styleId="MetinGvdesiGirintisi">
    <w:name w:val="Body Text Indent"/>
    <w:basedOn w:val="Normal"/>
    <w:link w:val="GvdeMetniGirintisiChar"/>
    <w:rsid w:val="007f6189"/>
    <w:pPr>
      <w:tabs>
        <w:tab w:val="clear" w:pos="708"/>
        <w:tab w:val="left" w:pos="0" w:leader="none"/>
      </w:tabs>
      <w:spacing w:beforeAutospacing="1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Desc1" w:customStyle="1">
    <w:name w:val="desc1"/>
    <w:basedOn w:val="Normal"/>
    <w:qFormat/>
    <w:rsid w:val="007f6189"/>
    <w:pPr>
      <w:spacing w:beforeAutospacing="1" w:afterAutospacing="1"/>
    </w:pPr>
    <w:rPr>
      <w:sz w:val="28"/>
      <w:szCs w:val="28"/>
      <w:lang w:eastAsia="tr-TR"/>
    </w:rPr>
  </w:style>
  <w:style w:type="paragraph" w:styleId="Stbilgi" w:customStyle="1">
    <w:name w:val="Üstbilgi"/>
    <w:basedOn w:val="Normal"/>
    <w:link w:val="stbilgiChar"/>
    <w:uiPriority w:val="99"/>
    <w:qFormat/>
    <w:rsid w:val="007f6189"/>
    <w:pPr>
      <w:tabs>
        <w:tab w:val="clear" w:pos="708"/>
        <w:tab w:val="center" w:pos="4536" w:leader="none"/>
        <w:tab w:val="right" w:pos="9072" w:leader="none"/>
      </w:tabs>
    </w:pPr>
    <w:rPr>
      <w:lang w:val="x-none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7f6189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855f13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tr-TR" w:eastAsia="tr-TR" w:bidi="ar-SA"/>
    </w:rPr>
  </w:style>
  <w:style w:type="paragraph" w:styleId="ListParagraph">
    <w:name w:val="List Paragraph"/>
    <w:basedOn w:val="Normal"/>
    <w:uiPriority w:val="34"/>
    <w:qFormat/>
    <w:rsid w:val="00855f13"/>
    <w:pPr>
      <w:spacing w:before="0" w:after="0"/>
      <w:ind w:left="720" w:hanging="0"/>
      <w:contextualSpacing/>
    </w:pPr>
    <w:rPr>
      <w:rFonts w:ascii="Times" w:hAnsi="Times" w:eastAsia="Times"/>
      <w:szCs w:val="20"/>
      <w:lang w:val="en-US" w:eastAsia="da-DK"/>
    </w:rPr>
  </w:style>
  <w:style w:type="paragraph" w:styleId="Altbilgi" w:customStyle="1">
    <w:name w:val="Altbilgi"/>
    <w:basedOn w:val="Normal"/>
    <w:link w:val="AltbilgiChar"/>
    <w:uiPriority w:val="99"/>
    <w:unhideWhenUsed/>
    <w:qFormat/>
    <w:rsid w:val="00273f0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bilgi1">
    <w:name w:val="Header"/>
    <w:basedOn w:val="Normal"/>
    <w:pPr/>
    <w:rPr/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82121"/>
    <w:rPr>
      <w:sz w:val="22"/>
      <w:szCs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Neat_Office/6.2.8.2$Windows_x86 LibreOffice_project/</Application>
  <Pages>3</Pages>
  <Words>414</Words>
  <Characters>2421</Characters>
  <CharactersWithSpaces>2734</CharactersWithSpaces>
  <Paragraphs>119</Paragraphs>
  <Company>By NeC ® 2010 | Katilimsiz.Com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2023-12-28T12:06:00Z</dcterms:created>
  <dc:creator>Sevcan</dc:creator>
  <dc:description/>
  <dc:language>tr-TR</dc:language>
  <cp:lastModifiedBy/>
  <cp:lastPrinted>2020-06-08T21:45:00Z</cp:lastPrinted>
  <dcterms:modified xsi:type="dcterms:W3CDTF">2024-01-06T08:00:30Z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By NeC ® 2010 | Katilimsiz.Com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