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0694" w14:textId="77777777" w:rsidR="007F6189" w:rsidRDefault="00C05205" w:rsidP="00FD2203">
      <w:pPr>
        <w:pStyle w:val="Title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AKADEMİK </w:t>
      </w:r>
      <w:r w:rsidR="007F6189">
        <w:rPr>
          <w:rFonts w:ascii="Calibri" w:hAnsi="Calibri" w:cs="Calibri"/>
          <w:color w:val="auto"/>
          <w:sz w:val="22"/>
          <w:szCs w:val="22"/>
        </w:rPr>
        <w:t xml:space="preserve">ÖZGEÇMİŞ </w:t>
      </w:r>
    </w:p>
    <w:p w14:paraId="2757220D" w14:textId="034D85A9"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7F6189">
        <w:rPr>
          <w:rFonts w:ascii="Calibri" w:hAnsi="Calibri" w:cs="Calibri"/>
          <w:b/>
          <w:sz w:val="22"/>
          <w:szCs w:val="22"/>
        </w:rPr>
        <w:t>Adı Soyadı:</w:t>
      </w:r>
      <w:r w:rsidR="007F6189">
        <w:rPr>
          <w:rFonts w:ascii="Calibri" w:hAnsi="Calibri" w:cs="Calibri"/>
          <w:sz w:val="22"/>
          <w:szCs w:val="22"/>
        </w:rPr>
        <w:t xml:space="preserve"> </w:t>
      </w:r>
      <w:r w:rsidR="008A36A4">
        <w:rPr>
          <w:rFonts w:ascii="Calibri" w:hAnsi="Calibri" w:cs="Calibri"/>
          <w:sz w:val="22"/>
          <w:szCs w:val="22"/>
        </w:rPr>
        <w:t>Musa Oytun</w:t>
      </w:r>
    </w:p>
    <w:p w14:paraId="372E9568" w14:textId="65F3C223" w:rsidR="00C430F8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 xml:space="preserve">. Unvanı: </w:t>
      </w:r>
      <w:r w:rsidR="008A36A4">
        <w:rPr>
          <w:rFonts w:ascii="Calibri" w:hAnsi="Calibri" w:cs="Calibri"/>
          <w:b/>
          <w:sz w:val="22"/>
          <w:szCs w:val="22"/>
        </w:rPr>
        <w:t>Yrd. Doç. Dr.</w:t>
      </w:r>
    </w:p>
    <w:p w14:paraId="11269724" w14:textId="59FFE99A" w:rsidR="007F6189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7F6189">
        <w:rPr>
          <w:rFonts w:ascii="Calibri" w:hAnsi="Calibri" w:cs="Calibri"/>
          <w:b/>
          <w:sz w:val="22"/>
          <w:szCs w:val="22"/>
        </w:rPr>
        <w:t>Öğrenim Durumu:</w:t>
      </w:r>
      <w:r w:rsidR="008A36A4">
        <w:rPr>
          <w:rFonts w:ascii="Calibri" w:hAnsi="Calibri" w:cs="Calibri"/>
          <w:b/>
          <w:sz w:val="22"/>
          <w:szCs w:val="22"/>
        </w:rPr>
        <w:t xml:space="preserve"> Doktora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609"/>
        <w:gridCol w:w="3875"/>
        <w:gridCol w:w="898"/>
      </w:tblGrid>
      <w:tr w:rsidR="007F6189" w14:paraId="56175910" w14:textId="77777777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77777777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77777777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7777777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Yıl </w:t>
            </w:r>
          </w:p>
        </w:tc>
      </w:tr>
      <w:tr w:rsidR="008A36A4" w14:paraId="5A9C8853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67E88958" w:rsidR="008A36A4" w:rsidRDefault="008A36A4" w:rsidP="008A36A4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Lisans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2B4E4AE7" w:rsidR="008A36A4" w:rsidRDefault="008A36A4" w:rsidP="008A36A4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Beden Eğitimi ve Spor Öğretmenliği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07D64113" w:rsidR="008A36A4" w:rsidRDefault="008A36A4" w:rsidP="008A36A4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Marmara Üviversitesi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2C99551E" w:rsidR="008A36A4" w:rsidRDefault="008A36A4" w:rsidP="008A36A4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A2701">
              <w:t>1996</w:t>
            </w:r>
          </w:p>
        </w:tc>
      </w:tr>
      <w:tr w:rsidR="008A36A4" w14:paraId="0B70E80E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8A36A4" w:rsidRDefault="008A36A4" w:rsidP="008A36A4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Y. Lisans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0A5F5E38" w:rsidR="008A36A4" w:rsidRDefault="008A36A4" w:rsidP="008A36A4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Beden Eğitimi ve Spor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507DE01F" w:rsidR="008A36A4" w:rsidRDefault="008A36A4" w:rsidP="008A36A4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11633326" w:rsidR="008A36A4" w:rsidRDefault="008A36A4" w:rsidP="008A36A4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A2701">
              <w:t>2003</w:t>
            </w:r>
          </w:p>
        </w:tc>
      </w:tr>
      <w:tr w:rsidR="008A36A4" w14:paraId="56C017BE" w14:textId="77777777" w:rsidTr="00F552B5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7777777" w:rsidR="008A36A4" w:rsidRDefault="008A36A4" w:rsidP="008A36A4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Doktora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385FE6B4" w:rsidR="008A36A4" w:rsidRDefault="008A36A4" w:rsidP="008A36A4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Beden Eğitimi ve Spor Anabilim dalı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1824499D" w:rsidR="008A36A4" w:rsidRDefault="008A36A4" w:rsidP="008A36A4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YakınDoğu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31096" w14:textId="25ADE4B7" w:rsidR="008A36A4" w:rsidRDefault="008A36A4" w:rsidP="008A36A4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DA2701">
              <w:t>2020</w:t>
            </w:r>
          </w:p>
        </w:tc>
      </w:tr>
    </w:tbl>
    <w:p w14:paraId="1BCCFC79" w14:textId="242AB8A1"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Yüksek Lisans / Doktora Tezi</w:t>
      </w:r>
    </w:p>
    <w:p w14:paraId="2B102554" w14:textId="174FDE71" w:rsidR="00445C05" w:rsidRDefault="00D01C77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4.1.</w:t>
      </w:r>
      <w:r w:rsidR="00445C05">
        <w:rPr>
          <w:rFonts w:ascii="Calibri" w:hAnsi="Calibri" w:cs="Calibri"/>
          <w:b/>
          <w:sz w:val="22"/>
          <w:szCs w:val="22"/>
        </w:rPr>
        <w:t>Yüksek Lisans Tez Başlığı ve Tez Danışman(lar)ı:</w:t>
      </w:r>
      <w:r w:rsidR="008A36A4">
        <w:rPr>
          <w:rFonts w:ascii="Calibri" w:hAnsi="Calibri" w:cs="Calibri"/>
          <w:b/>
          <w:sz w:val="22"/>
          <w:szCs w:val="22"/>
        </w:rPr>
        <w:t xml:space="preserve">  </w:t>
      </w:r>
    </w:p>
    <w:p w14:paraId="6E156020" w14:textId="6AED225B" w:rsidR="00B52A0B" w:rsidRPr="00B52A0B" w:rsidRDefault="00B52A0B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B52A0B">
        <w:rPr>
          <w:rFonts w:ascii="Calibri" w:hAnsi="Calibri" w:cs="Calibri"/>
          <w:i/>
          <w:sz w:val="22"/>
          <w:szCs w:val="22"/>
        </w:rPr>
        <w:t xml:space="preserve">* </w:t>
      </w:r>
      <w:r w:rsidR="00037EB1">
        <w:rPr>
          <w:rFonts w:ascii="Calibri" w:hAnsi="Calibri" w:cs="Calibri"/>
          <w:i/>
          <w:sz w:val="22"/>
          <w:szCs w:val="22"/>
        </w:rPr>
        <w:t>14 – 19 yaş</w:t>
      </w:r>
      <w:r w:rsidR="005E3D66">
        <w:rPr>
          <w:rFonts w:ascii="Calibri" w:hAnsi="Calibri" w:cs="Calibri"/>
          <w:i/>
          <w:sz w:val="22"/>
          <w:szCs w:val="22"/>
        </w:rPr>
        <w:t xml:space="preserve"> Bayan</w:t>
      </w:r>
      <w:r w:rsidRPr="00B52A0B">
        <w:rPr>
          <w:rFonts w:ascii="Calibri" w:hAnsi="Calibri" w:cs="Calibri"/>
          <w:i/>
          <w:sz w:val="22"/>
          <w:szCs w:val="22"/>
        </w:rPr>
        <w:t xml:space="preserve"> Hentbol</w:t>
      </w:r>
      <w:r w:rsidR="005E3D66">
        <w:rPr>
          <w:rFonts w:ascii="Calibri" w:hAnsi="Calibri" w:cs="Calibri"/>
          <w:i/>
          <w:sz w:val="22"/>
          <w:szCs w:val="22"/>
        </w:rPr>
        <w:t xml:space="preserve"> Oyuncularının Fiziksel ve Fizyolojik Profili</w:t>
      </w:r>
      <w:r w:rsidRPr="00B52A0B">
        <w:rPr>
          <w:rFonts w:ascii="Calibri" w:hAnsi="Calibri" w:cs="Calibri"/>
          <w:i/>
          <w:sz w:val="22"/>
          <w:szCs w:val="22"/>
        </w:rPr>
        <w:t xml:space="preserve">. </w:t>
      </w:r>
      <w:r w:rsidR="00875A04">
        <w:rPr>
          <w:rFonts w:ascii="Calibri" w:hAnsi="Calibri" w:cs="Calibri"/>
          <w:i/>
          <w:sz w:val="22"/>
          <w:szCs w:val="22"/>
        </w:rPr>
        <w:t>(</w:t>
      </w:r>
      <w:r w:rsidRPr="00B52A0B">
        <w:rPr>
          <w:rFonts w:ascii="Calibri" w:hAnsi="Calibri" w:cs="Calibri"/>
          <w:i/>
          <w:sz w:val="22"/>
          <w:szCs w:val="22"/>
        </w:rPr>
        <w:t>Prof. Dr. Cevdet Tınazcı</w:t>
      </w:r>
      <w:r w:rsidR="00875A04">
        <w:rPr>
          <w:rFonts w:ascii="Calibri" w:hAnsi="Calibri" w:cs="Calibri"/>
          <w:i/>
          <w:sz w:val="22"/>
          <w:szCs w:val="22"/>
        </w:rPr>
        <w:t>)</w:t>
      </w:r>
    </w:p>
    <w:p w14:paraId="2574C5B5" w14:textId="7AFA601F" w:rsidR="00445C05" w:rsidRDefault="00D01C77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4.2. </w:t>
      </w:r>
      <w:r w:rsidR="00445C05">
        <w:rPr>
          <w:rFonts w:ascii="Calibri" w:hAnsi="Calibri" w:cs="Calibri"/>
          <w:b/>
          <w:sz w:val="22"/>
          <w:szCs w:val="22"/>
        </w:rPr>
        <w:t>Doktora Tezi</w:t>
      </w:r>
      <w:r>
        <w:rPr>
          <w:rFonts w:ascii="Calibri" w:hAnsi="Calibri" w:cs="Calibri"/>
          <w:b/>
          <w:sz w:val="22"/>
          <w:szCs w:val="22"/>
        </w:rPr>
        <w:t>/</w:t>
      </w:r>
      <w:r w:rsidR="00445C05">
        <w:rPr>
          <w:rFonts w:ascii="Calibri" w:hAnsi="Calibri" w:cs="Calibri"/>
          <w:b/>
          <w:sz w:val="22"/>
          <w:szCs w:val="22"/>
        </w:rPr>
        <w:t xml:space="preserve">Tıpta Uzmanlık Tezi Başlığı ve Danışman(lar)ı: </w:t>
      </w:r>
    </w:p>
    <w:p w14:paraId="7246793F" w14:textId="12769A7B" w:rsidR="004F586D" w:rsidRPr="004F586D" w:rsidRDefault="004F586D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i/>
          <w:sz w:val="22"/>
          <w:szCs w:val="22"/>
        </w:rPr>
      </w:pPr>
      <w:r w:rsidRPr="004F586D">
        <w:rPr>
          <w:rFonts w:ascii="Calibri" w:hAnsi="Calibri" w:cs="Calibri"/>
          <w:i/>
          <w:sz w:val="22"/>
          <w:szCs w:val="22"/>
        </w:rPr>
        <w:t xml:space="preserve">* </w:t>
      </w:r>
      <w:r w:rsidR="00551841">
        <w:rPr>
          <w:rFonts w:ascii="Calibri" w:hAnsi="Calibri" w:cs="Calibri"/>
          <w:i/>
          <w:sz w:val="22"/>
          <w:szCs w:val="22"/>
        </w:rPr>
        <w:t xml:space="preserve">Kadın Hentbolunda </w:t>
      </w:r>
      <w:r w:rsidRPr="004F586D">
        <w:rPr>
          <w:rFonts w:ascii="Calibri" w:hAnsi="Calibri" w:cs="Calibri"/>
          <w:i/>
          <w:sz w:val="22"/>
          <w:szCs w:val="22"/>
        </w:rPr>
        <w:t>Farklı Performans Gruplarının</w:t>
      </w:r>
      <w:r w:rsidR="00551841">
        <w:rPr>
          <w:rFonts w:ascii="Calibri" w:hAnsi="Calibri" w:cs="Calibri"/>
          <w:i/>
          <w:sz w:val="22"/>
          <w:szCs w:val="22"/>
        </w:rPr>
        <w:t xml:space="preserve"> </w:t>
      </w:r>
      <w:r w:rsidR="00CE3FD2">
        <w:rPr>
          <w:rFonts w:ascii="Calibri" w:hAnsi="Calibri" w:cs="Calibri"/>
          <w:i/>
          <w:sz w:val="22"/>
          <w:szCs w:val="22"/>
        </w:rPr>
        <w:t xml:space="preserve">Antrenman Yüklerinin </w:t>
      </w:r>
      <w:bookmarkStart w:id="0" w:name="_GoBack"/>
      <w:bookmarkEnd w:id="0"/>
      <w:r w:rsidR="00551841">
        <w:rPr>
          <w:rFonts w:ascii="Calibri" w:hAnsi="Calibri" w:cs="Calibri"/>
          <w:i/>
          <w:sz w:val="22"/>
          <w:szCs w:val="22"/>
        </w:rPr>
        <w:t xml:space="preserve">Karşılaştırılması </w:t>
      </w:r>
      <w:r w:rsidR="006F0272">
        <w:rPr>
          <w:rFonts w:ascii="Calibri" w:hAnsi="Calibri" w:cs="Calibri"/>
          <w:i/>
          <w:sz w:val="22"/>
          <w:szCs w:val="22"/>
        </w:rPr>
        <w:t xml:space="preserve"> (Prof. Dr. Cevdet Tınazcı / Prof Dr. Caner Açıkada).</w:t>
      </w:r>
    </w:p>
    <w:p w14:paraId="225BB848" w14:textId="684F4771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Akademik Unvanlar:</w:t>
      </w:r>
    </w:p>
    <w:p w14:paraId="33B956FB" w14:textId="4E28AC70" w:rsidR="00C430F8" w:rsidRDefault="00C430F8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Yardımcı doçentlik tarihi: </w:t>
      </w:r>
      <w:r w:rsidR="00B845CE">
        <w:rPr>
          <w:rFonts w:ascii="Calibri" w:hAnsi="Calibri" w:cs="Calibri"/>
          <w:sz w:val="22"/>
          <w:szCs w:val="22"/>
        </w:rPr>
        <w:t>2020 Kasım</w:t>
      </w:r>
    </w:p>
    <w:p w14:paraId="684AB732" w14:textId="3DF05418" w:rsidR="00C430F8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Doçentlik tarihi: </w:t>
      </w:r>
      <w:r w:rsidR="00B845CE">
        <w:rPr>
          <w:rFonts w:ascii="Calibri" w:hAnsi="Calibri" w:cs="Calibri"/>
          <w:sz w:val="22"/>
          <w:szCs w:val="22"/>
        </w:rPr>
        <w:t>-</w:t>
      </w:r>
    </w:p>
    <w:p w14:paraId="1562D51B" w14:textId="47D6FB81" w:rsidR="00C430F8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Profesörlük tarihi:</w:t>
      </w:r>
      <w:r w:rsidR="007649A6">
        <w:rPr>
          <w:rFonts w:ascii="Calibri" w:hAnsi="Calibri" w:cs="Calibri"/>
          <w:sz w:val="22"/>
          <w:szCs w:val="22"/>
        </w:rPr>
        <w:t xml:space="preserve"> </w:t>
      </w:r>
      <w:r w:rsidR="00B845CE">
        <w:rPr>
          <w:rFonts w:ascii="Calibri" w:hAnsi="Calibri" w:cs="Calibri"/>
          <w:sz w:val="22"/>
          <w:szCs w:val="22"/>
        </w:rPr>
        <w:t>-</w:t>
      </w:r>
    </w:p>
    <w:p w14:paraId="0B961B6B" w14:textId="77777777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 Yönetilen Yüksek Lisans ve Doktora Tezleri:</w:t>
      </w:r>
    </w:p>
    <w:p w14:paraId="75A09669" w14:textId="151E1E5E" w:rsidR="00445C05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5C05">
        <w:rPr>
          <w:rFonts w:ascii="Calibri" w:hAnsi="Calibri" w:cs="Calibri"/>
          <w:b/>
          <w:sz w:val="22"/>
          <w:szCs w:val="22"/>
        </w:rPr>
        <w:t>6.1.</w:t>
      </w:r>
      <w:r w:rsidR="00445C05">
        <w:rPr>
          <w:rFonts w:ascii="Calibri" w:hAnsi="Calibri" w:cs="Calibri"/>
          <w:sz w:val="22"/>
          <w:szCs w:val="22"/>
        </w:rPr>
        <w:t xml:space="preserve"> Yüksek lisans tezleri</w:t>
      </w:r>
    </w:p>
    <w:p w14:paraId="3F7FA7D5" w14:textId="3B666F0E" w:rsidR="00B845CE" w:rsidRPr="00B845CE" w:rsidRDefault="00B845CE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</w:t>
      </w:r>
      <w:r w:rsidR="006F0272">
        <w:rPr>
          <w:rFonts w:ascii="Calibri" w:hAnsi="Calibri" w:cs="Calibri"/>
          <w:i/>
          <w:sz w:val="22"/>
          <w:szCs w:val="22"/>
        </w:rPr>
        <w:t xml:space="preserve"> </w:t>
      </w:r>
      <w:r w:rsidRPr="00B845CE">
        <w:rPr>
          <w:rFonts w:ascii="Calibri" w:hAnsi="Calibri" w:cs="Calibri"/>
          <w:i/>
          <w:sz w:val="22"/>
          <w:szCs w:val="22"/>
        </w:rPr>
        <w:t>Sedanter ve düzenli egzersiz yapan bireylerde psikolojik esneklik ile kaygı arasındaki ilişki</w:t>
      </w:r>
    </w:p>
    <w:p w14:paraId="4460A1BD" w14:textId="77777777" w:rsidR="00B845CE" w:rsidRDefault="00C430F8" w:rsidP="00B845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 xml:space="preserve"> Doktora tezleri</w:t>
      </w:r>
    </w:p>
    <w:p w14:paraId="62F24120" w14:textId="1A3A29C1" w:rsidR="00B845CE" w:rsidRPr="00B845CE" w:rsidRDefault="00061AB6" w:rsidP="00B845CE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Yayınlar</w:t>
      </w:r>
    </w:p>
    <w:p w14:paraId="67BC7264" w14:textId="5A0DEAB6" w:rsidR="00061AB6" w:rsidRDefault="00061AB6" w:rsidP="00B845CE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7.1. Uluslararası hakemli dergilerde yayınlanan makaleler (SCI,SSCI</w:t>
      </w:r>
      <w:r w:rsidR="00AB060F">
        <w:rPr>
          <w:rFonts w:ascii="Calibri" w:hAnsi="Calibri" w:cs="Calibri"/>
          <w:b/>
          <w:sz w:val="22"/>
          <w:szCs w:val="22"/>
        </w:rPr>
        <w:t>, AHCI, ESCI, Scopus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59BF7C5F" w14:textId="31172002" w:rsidR="00B845CE" w:rsidRPr="00B845CE" w:rsidRDefault="00B845CE" w:rsidP="00074584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B845CE">
        <w:rPr>
          <w:rFonts w:ascii="Calibri" w:hAnsi="Calibri" w:cs="Calibri"/>
          <w:i/>
          <w:sz w:val="22"/>
          <w:szCs w:val="22"/>
        </w:rPr>
        <w:t xml:space="preserve">Tinazci, C., EAlrefai, S., &amp; Musa, O. (2019). Patterns of physical activity of Libyan undergraduate students at the university of Tripoli using international physical activity questionnaire (IPAQ). Sport Mont, 17(2), 103-106. </w:t>
      </w:r>
    </w:p>
    <w:p w14:paraId="22134079" w14:textId="77777777" w:rsidR="00B845CE" w:rsidRPr="00B845CE" w:rsidRDefault="00B845CE" w:rsidP="00B845CE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B845CE">
        <w:rPr>
          <w:rFonts w:ascii="Calibri" w:hAnsi="Calibri" w:cs="Calibri"/>
          <w:i/>
          <w:sz w:val="22"/>
          <w:szCs w:val="22"/>
        </w:rPr>
        <w:t>Oytun, M., Tinazci, C., Sekeroglu, B., Acikada, C., &amp; Yavuz, H. U. (2020). Performance Prediction and Evaluation in Female Handball Players Using Machine Learning Models. IEEE Access.</w:t>
      </w:r>
    </w:p>
    <w:p w14:paraId="349F471C" w14:textId="67221025" w:rsidR="00BA3819" w:rsidRDefault="00B845CE" w:rsidP="00B845CE">
      <w:pPr>
        <w:spacing w:before="100" w:beforeAutospacing="1" w:after="100" w:afterAutospacing="1" w:line="360" w:lineRule="auto"/>
        <w:ind w:firstLine="426"/>
        <w:jc w:val="both"/>
      </w:pPr>
      <w:r w:rsidRPr="00B845CE">
        <w:rPr>
          <w:rFonts w:ascii="Calibri" w:hAnsi="Calibri" w:cs="Calibri"/>
          <w:i/>
          <w:sz w:val="22"/>
          <w:szCs w:val="22"/>
        </w:rPr>
        <w:t>Oytun, M., Yinal, A., Erdağ, D., &amp; Yaman, F., (2019). The Relationship between Child Rearing Attitudes and Maternal Attachment Styles La relación entre las actitudes de crianza infantil y el apego materno</w:t>
      </w:r>
      <w:r w:rsidR="00BA3819">
        <w:rPr>
          <w:rFonts w:ascii="Calibri" w:hAnsi="Calibri" w:cs="Calibri"/>
          <w:i/>
          <w:sz w:val="22"/>
          <w:szCs w:val="22"/>
        </w:rPr>
        <w:t>.</w:t>
      </w:r>
    </w:p>
    <w:p w14:paraId="579D3461" w14:textId="1D5DDACA" w:rsidR="00B845CE" w:rsidRDefault="00BA3819" w:rsidP="00B845CE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BA3819">
        <w:rPr>
          <w:rFonts w:ascii="Calibri" w:hAnsi="Calibri" w:cs="Calibri"/>
          <w:i/>
          <w:sz w:val="22"/>
          <w:szCs w:val="22"/>
        </w:rPr>
        <w:t>Oytun, M., Çakızı, M., Tınazcı, C., Yavuz, U. (2020). Kadın Hentbolcularda farklı performans gruplarının anksiyete ve narsizim düzeylerinin karşılaştırılması. Anadolu Psikiyatri Dergisi. . 22(4): 212–218.</w:t>
      </w:r>
    </w:p>
    <w:p w14:paraId="44EF3F96" w14:textId="77777777" w:rsidR="00B845CE" w:rsidRPr="00B845CE" w:rsidRDefault="00B845CE" w:rsidP="00B845CE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B845CE">
        <w:rPr>
          <w:rFonts w:ascii="Calibri" w:hAnsi="Calibri" w:cs="Calibri"/>
          <w:i/>
          <w:sz w:val="22"/>
          <w:szCs w:val="22"/>
        </w:rPr>
        <w:t>Lesinger, A., Y., Oytun, M., Yinal, A., (2019). The Impact Of Violence Of The Visual Media On High School Students. 97-1, 698-725</w:t>
      </w:r>
    </w:p>
    <w:p w14:paraId="07767F74" w14:textId="49D2CFD7" w:rsidR="00B845CE" w:rsidRDefault="00B845CE" w:rsidP="00B845CE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B845CE">
        <w:rPr>
          <w:rFonts w:ascii="Calibri" w:hAnsi="Calibri" w:cs="Calibri"/>
          <w:i/>
          <w:sz w:val="22"/>
          <w:szCs w:val="22"/>
        </w:rPr>
        <w:t>Oytun, M., Açıada, C., Tınazcı., C., Hazır, T. Hentbol’da İç ve dış Yüklenme Dinamikleri. Anadolu Üniversitesi 9. Biyomekanik Kongresi, Eskişehir, 2018.</w:t>
      </w:r>
    </w:p>
    <w:p w14:paraId="377C549B" w14:textId="2BBA5D32" w:rsidR="008C0CEB" w:rsidRDefault="008C0CEB" w:rsidP="00B845CE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8C0CEB">
        <w:rPr>
          <w:rFonts w:ascii="Calibri" w:hAnsi="Calibri" w:cs="Calibri"/>
          <w:i/>
          <w:sz w:val="22"/>
          <w:szCs w:val="22"/>
        </w:rPr>
        <w:t>Oytun, M., Çakızı, M., Tınazcı, C., Yavuz, U. (202</w:t>
      </w:r>
      <w:r>
        <w:rPr>
          <w:rFonts w:ascii="Calibri" w:hAnsi="Calibri" w:cs="Calibri"/>
          <w:i/>
          <w:sz w:val="22"/>
          <w:szCs w:val="22"/>
        </w:rPr>
        <w:t>1</w:t>
      </w:r>
      <w:r w:rsidRPr="008C0CEB">
        <w:rPr>
          <w:rFonts w:ascii="Calibri" w:hAnsi="Calibri" w:cs="Calibri"/>
          <w:i/>
          <w:sz w:val="22"/>
          <w:szCs w:val="22"/>
        </w:rPr>
        <w:t>). Comparison of Anxiety and Narcissism Levels of Different Performance Groups in Female Handball Players</w:t>
      </w:r>
      <w:r>
        <w:rPr>
          <w:rFonts w:ascii="Calibri" w:hAnsi="Calibri" w:cs="Calibri"/>
          <w:i/>
          <w:sz w:val="22"/>
          <w:szCs w:val="22"/>
        </w:rPr>
        <w:t xml:space="preserve">. </w:t>
      </w:r>
      <w:r w:rsidR="00BB2A5B" w:rsidRPr="00BB2A5B">
        <w:rPr>
          <w:rFonts w:ascii="Calibri" w:hAnsi="Calibri" w:cs="Calibri"/>
          <w:i/>
          <w:sz w:val="22"/>
          <w:szCs w:val="22"/>
        </w:rPr>
        <w:t>Alpha Psychiatry</w:t>
      </w:r>
      <w:r w:rsidR="00BB2A5B">
        <w:rPr>
          <w:rFonts w:ascii="Calibri" w:hAnsi="Calibri" w:cs="Calibri"/>
          <w:i/>
          <w:sz w:val="22"/>
          <w:szCs w:val="22"/>
        </w:rPr>
        <w:t xml:space="preserve">. </w:t>
      </w:r>
      <w:r w:rsidRPr="008C0CEB">
        <w:rPr>
          <w:rFonts w:ascii="Calibri" w:hAnsi="Calibri" w:cs="Calibri"/>
          <w:i/>
          <w:sz w:val="22"/>
          <w:szCs w:val="22"/>
        </w:rPr>
        <w:t>22(4): 212–218.</w:t>
      </w:r>
    </w:p>
    <w:p w14:paraId="6FDF72DB" w14:textId="57FD9859" w:rsidR="001D3C1A" w:rsidRPr="001D3C1A" w:rsidRDefault="001D3C1A" w:rsidP="001D3C1A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1D3C1A">
        <w:rPr>
          <w:rFonts w:ascii="Calibri" w:hAnsi="Calibri" w:cs="Calibri"/>
          <w:i/>
          <w:sz w:val="22"/>
          <w:szCs w:val="22"/>
        </w:rPr>
        <w:t>Shahin Ahmedov</w:t>
      </w:r>
      <w:r>
        <w:rPr>
          <w:rFonts w:ascii="Calibri" w:hAnsi="Calibri" w:cs="Calibri"/>
          <w:i/>
          <w:sz w:val="22"/>
          <w:szCs w:val="22"/>
        </w:rPr>
        <w:t xml:space="preserve">, Ş., </w:t>
      </w:r>
      <w:r w:rsidRPr="001D3C1A">
        <w:rPr>
          <w:rFonts w:ascii="Calibri" w:hAnsi="Calibri" w:cs="Calibri"/>
          <w:i/>
          <w:sz w:val="22"/>
          <w:szCs w:val="22"/>
        </w:rPr>
        <w:t>Lesinge</w:t>
      </w:r>
      <w:r>
        <w:rPr>
          <w:rFonts w:ascii="Calibri" w:hAnsi="Calibri" w:cs="Calibri"/>
          <w:i/>
          <w:sz w:val="22"/>
          <w:szCs w:val="22"/>
        </w:rPr>
        <w:t>r, F.</w:t>
      </w:r>
      <w:r w:rsidRPr="001D3C1A">
        <w:rPr>
          <w:rFonts w:ascii="Calibri" w:hAnsi="Calibri" w:cs="Calibri"/>
          <w:i/>
          <w:sz w:val="22"/>
          <w:szCs w:val="22"/>
        </w:rPr>
        <w:t>, Oytun</w:t>
      </w:r>
      <w:r>
        <w:rPr>
          <w:rFonts w:ascii="Calibri" w:hAnsi="Calibri" w:cs="Calibri"/>
          <w:i/>
          <w:sz w:val="22"/>
          <w:szCs w:val="22"/>
        </w:rPr>
        <w:t xml:space="preserve">, M., </w:t>
      </w:r>
      <w:r w:rsidRPr="001D3C1A">
        <w:rPr>
          <w:rFonts w:ascii="Calibri" w:hAnsi="Calibri" w:cs="Calibri"/>
          <w:i/>
          <w:sz w:val="22"/>
          <w:szCs w:val="22"/>
        </w:rPr>
        <w:t>Filiz</w:t>
      </w:r>
      <w:r>
        <w:rPr>
          <w:rFonts w:ascii="Calibri" w:hAnsi="Calibri" w:cs="Calibri"/>
          <w:i/>
          <w:sz w:val="22"/>
          <w:szCs w:val="22"/>
        </w:rPr>
        <w:t xml:space="preserve">, B., </w:t>
      </w:r>
      <w:r w:rsidRPr="001D3C1A">
        <w:rPr>
          <w:rFonts w:ascii="Calibri" w:hAnsi="Calibri" w:cs="Calibri"/>
          <w:i/>
          <w:sz w:val="22"/>
          <w:szCs w:val="22"/>
        </w:rPr>
        <w:t>Özkan</w:t>
      </w:r>
      <w:r>
        <w:rPr>
          <w:rFonts w:ascii="Calibri" w:hAnsi="Calibri" w:cs="Calibri"/>
          <w:i/>
          <w:sz w:val="22"/>
          <w:szCs w:val="22"/>
        </w:rPr>
        <w:t xml:space="preserve">, F,. (2022). </w:t>
      </w:r>
      <w:r w:rsidRPr="001D3C1A">
        <w:rPr>
          <w:rFonts w:ascii="Calibri" w:hAnsi="Calibri" w:cs="Calibri"/>
          <w:i/>
          <w:sz w:val="22"/>
          <w:szCs w:val="22"/>
        </w:rPr>
        <w:t>Walking Speed Gender Differences in Prepubertal Children</w:t>
      </w:r>
      <w:r>
        <w:rPr>
          <w:rFonts w:ascii="Calibri" w:hAnsi="Calibri" w:cs="Calibri"/>
          <w:i/>
          <w:sz w:val="22"/>
          <w:szCs w:val="22"/>
        </w:rPr>
        <w:t>.</w:t>
      </w:r>
      <w:r w:rsidRPr="001D3C1A">
        <w:t xml:space="preserve"> </w:t>
      </w:r>
      <w:r w:rsidRPr="001D3C1A">
        <w:rPr>
          <w:rFonts w:ascii="Calibri" w:hAnsi="Calibri" w:cs="Calibri"/>
          <w:i/>
          <w:sz w:val="22"/>
          <w:szCs w:val="22"/>
        </w:rPr>
        <w:t>Cyprus J Med Sci;7(3):404-408</w:t>
      </w:r>
    </w:p>
    <w:p w14:paraId="227C7056" w14:textId="72D28806" w:rsidR="00A66AA4" w:rsidRDefault="00A66AA4" w:rsidP="00B845CE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Uluslararası diğer hakemli dergilerde yayınlanan makaleler</w:t>
      </w:r>
      <w:r w:rsidR="000E2DF7">
        <w:rPr>
          <w:rFonts w:ascii="Calibri" w:hAnsi="Calibri" w:cs="Calibri"/>
          <w:b/>
          <w:sz w:val="22"/>
          <w:szCs w:val="22"/>
        </w:rPr>
        <w:t xml:space="preserve"> </w:t>
      </w:r>
    </w:p>
    <w:p w14:paraId="179E7E2D" w14:textId="77777777" w:rsidR="00A66AA4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7.3. Uluslararası bilimsel toplantılarda sunulan ve bildiri kitabında basılan bildiriler</w:t>
      </w:r>
    </w:p>
    <w:p w14:paraId="5965A7CD" w14:textId="256F5A75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7.4. Yazılan </w:t>
      </w:r>
      <w:r w:rsidR="00B44824">
        <w:rPr>
          <w:rFonts w:ascii="Calibri" w:hAnsi="Calibri" w:cs="Calibri"/>
          <w:b/>
          <w:sz w:val="22"/>
          <w:szCs w:val="22"/>
        </w:rPr>
        <w:t>ulusal/</w:t>
      </w:r>
      <w:r>
        <w:rPr>
          <w:rFonts w:ascii="Calibri" w:hAnsi="Calibri" w:cs="Calibri"/>
          <w:b/>
          <w:sz w:val="22"/>
          <w:szCs w:val="22"/>
        </w:rPr>
        <w:t>uluslararası kitaplar veya kitaplarda bölümler</w:t>
      </w:r>
    </w:p>
    <w:p w14:paraId="3BEDF326" w14:textId="14FE2536" w:rsidR="00F56B9B" w:rsidRPr="00F56B9B" w:rsidRDefault="00F56B9B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F56B9B">
        <w:rPr>
          <w:rFonts w:ascii="Calibri" w:hAnsi="Calibri" w:cs="Calibri"/>
          <w:i/>
          <w:sz w:val="22"/>
          <w:szCs w:val="22"/>
        </w:rPr>
        <w:t>* Hentbolda Kaleci Eğitimi. Erdal Kaynak, Musa Oytun. Spor Yayınevi ve Kitabevi, Ankara, 2019.</w:t>
      </w:r>
    </w:p>
    <w:p w14:paraId="4AB65513" w14:textId="77777777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7.5. Ulusal hakemli dergilerde yayınlanan makaleler</w:t>
      </w:r>
    </w:p>
    <w:p w14:paraId="0E260A29" w14:textId="00E26EA8" w:rsidR="00AB060F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8. Sanat ve Tasarım Etkinlikleri</w:t>
      </w:r>
    </w:p>
    <w:p w14:paraId="3BB487DF" w14:textId="575D700D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45C">
        <w:rPr>
          <w:rFonts w:ascii="Calibri" w:hAnsi="Calibri" w:cs="Calibri"/>
          <w:b/>
          <w:sz w:val="22"/>
          <w:szCs w:val="22"/>
        </w:rPr>
        <w:t>. Projeler</w:t>
      </w:r>
    </w:p>
    <w:p w14:paraId="36A09943" w14:textId="7CE9DAAE" w:rsidR="00B845CE" w:rsidRPr="00B845CE" w:rsidRDefault="00B845CE" w:rsidP="00445C05">
      <w:pPr>
        <w:spacing w:line="480" w:lineRule="auto"/>
        <w:jc w:val="both"/>
        <w:rPr>
          <w:rFonts w:ascii="Calibri" w:hAnsi="Calibri" w:cs="Calibri"/>
          <w:i/>
          <w:sz w:val="22"/>
          <w:szCs w:val="22"/>
        </w:rPr>
      </w:pPr>
      <w:r w:rsidRPr="00B845CE">
        <w:rPr>
          <w:rFonts w:ascii="Calibri" w:hAnsi="Calibri" w:cs="Calibri"/>
          <w:i/>
          <w:sz w:val="22"/>
          <w:szCs w:val="22"/>
        </w:rPr>
        <w:t>* KTHF Hentbol altyapı geliştirme projesi</w:t>
      </w:r>
    </w:p>
    <w:p w14:paraId="6C31C03A" w14:textId="4A29AB39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A433A1">
        <w:rPr>
          <w:rFonts w:ascii="Calibri" w:hAnsi="Calibri" w:cs="Calibri"/>
          <w:b/>
          <w:sz w:val="22"/>
          <w:szCs w:val="22"/>
        </w:rPr>
        <w:t>. İdari Görevler</w:t>
      </w:r>
    </w:p>
    <w:p w14:paraId="3B9A8233" w14:textId="39EA26C0" w:rsidR="00B845CE" w:rsidRPr="00B845CE" w:rsidRDefault="00B845CE" w:rsidP="00445C05">
      <w:pPr>
        <w:spacing w:line="48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</w:t>
      </w:r>
      <w:r w:rsidRPr="00B845CE">
        <w:rPr>
          <w:rFonts w:ascii="Calibri" w:hAnsi="Calibri" w:cs="Calibri"/>
          <w:i/>
          <w:sz w:val="22"/>
          <w:szCs w:val="22"/>
        </w:rPr>
        <w:t>Spor Bilimleri Fakültesi Spor Yöneticiliği Bölüm Başkanı</w:t>
      </w:r>
    </w:p>
    <w:p w14:paraId="193CC6E0" w14:textId="66DD6AF7" w:rsidR="00B845CE" w:rsidRPr="00B845CE" w:rsidRDefault="00B845CE" w:rsidP="00445C05">
      <w:pPr>
        <w:spacing w:line="48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*</w:t>
      </w:r>
      <w:r w:rsidRPr="00B845CE">
        <w:rPr>
          <w:rFonts w:ascii="Calibri" w:hAnsi="Calibri" w:cs="Calibri"/>
          <w:i/>
          <w:sz w:val="22"/>
          <w:szCs w:val="22"/>
        </w:rPr>
        <w:t>Spor Bilimleri fakültesi Etkinlik Koordinatörü</w:t>
      </w:r>
    </w:p>
    <w:p w14:paraId="0A2976A6" w14:textId="7C0DD0DD" w:rsidR="00282121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. Bilimsel ve Mesleki Kuruluşlara Üyelikler</w:t>
      </w:r>
    </w:p>
    <w:p w14:paraId="391299E2" w14:textId="0B952E68" w:rsidR="00E04021" w:rsidRPr="00F56B9B" w:rsidRDefault="00E04021" w:rsidP="00445C05">
      <w:pPr>
        <w:spacing w:line="480" w:lineRule="auto"/>
        <w:jc w:val="both"/>
        <w:rPr>
          <w:rFonts w:ascii="Calibri" w:hAnsi="Calibri" w:cs="Calibri"/>
          <w:i/>
          <w:sz w:val="22"/>
          <w:szCs w:val="22"/>
        </w:rPr>
      </w:pPr>
      <w:r w:rsidRPr="00F56B9B">
        <w:rPr>
          <w:rFonts w:ascii="Calibri" w:hAnsi="Calibri" w:cs="Calibri"/>
          <w:i/>
          <w:sz w:val="22"/>
          <w:szCs w:val="22"/>
        </w:rPr>
        <w:t>* KTHF Eğitim Birimi</w:t>
      </w:r>
    </w:p>
    <w:p w14:paraId="75220C37" w14:textId="664EAD47" w:rsidR="00E04021" w:rsidRPr="00F56B9B" w:rsidRDefault="00E04021" w:rsidP="00445C05">
      <w:pPr>
        <w:spacing w:line="480" w:lineRule="auto"/>
        <w:jc w:val="both"/>
        <w:rPr>
          <w:rFonts w:ascii="Calibri" w:hAnsi="Calibri" w:cs="Calibri"/>
          <w:i/>
          <w:sz w:val="22"/>
          <w:szCs w:val="22"/>
        </w:rPr>
      </w:pPr>
      <w:r w:rsidRPr="00F56B9B">
        <w:rPr>
          <w:rFonts w:ascii="Calibri" w:hAnsi="Calibri" w:cs="Calibri"/>
          <w:i/>
          <w:sz w:val="22"/>
          <w:szCs w:val="22"/>
        </w:rPr>
        <w:t>* KKTC Doğak Afet Arama ve Kurtarma Derneği Genel Sekreterliği</w:t>
      </w:r>
    </w:p>
    <w:p w14:paraId="735A6791" w14:textId="19D36269" w:rsidR="00E04021" w:rsidRPr="00F56B9B" w:rsidRDefault="00E04021" w:rsidP="00445C05">
      <w:pPr>
        <w:spacing w:line="480" w:lineRule="auto"/>
        <w:jc w:val="both"/>
        <w:rPr>
          <w:rFonts w:ascii="Calibri" w:hAnsi="Calibri" w:cs="Calibri"/>
          <w:i/>
          <w:sz w:val="22"/>
          <w:szCs w:val="22"/>
        </w:rPr>
      </w:pPr>
      <w:r w:rsidRPr="00F56B9B">
        <w:rPr>
          <w:rFonts w:ascii="Calibri" w:hAnsi="Calibri" w:cs="Calibri"/>
          <w:i/>
          <w:sz w:val="22"/>
          <w:szCs w:val="22"/>
        </w:rPr>
        <w:t xml:space="preserve">*Gönyeli Alayköy Belediyesi Arama ve Kurtarma Derneği </w:t>
      </w:r>
      <w:r w:rsidR="00F56B9B" w:rsidRPr="00F56B9B">
        <w:rPr>
          <w:rFonts w:ascii="Calibri" w:hAnsi="Calibri" w:cs="Calibri"/>
          <w:i/>
          <w:sz w:val="22"/>
          <w:szCs w:val="22"/>
        </w:rPr>
        <w:t>Koordinatörü</w:t>
      </w:r>
    </w:p>
    <w:p w14:paraId="25994FCF" w14:textId="5DA2D4A6" w:rsidR="002940A4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>
        <w:rPr>
          <w:rFonts w:ascii="Calibri" w:hAnsi="Calibri" w:cs="Calibri"/>
          <w:b/>
          <w:sz w:val="22"/>
          <w:szCs w:val="22"/>
          <w:lang w:val="en-AU"/>
        </w:rPr>
        <w:t>2</w:t>
      </w:r>
      <w:r>
        <w:rPr>
          <w:rFonts w:ascii="Calibri" w:hAnsi="Calibri" w:cs="Calibri"/>
          <w:b/>
          <w:sz w:val="22"/>
          <w:szCs w:val="22"/>
          <w:lang w:val="en-AU"/>
        </w:rPr>
        <w:t xml:space="preserve">. </w:t>
      </w:r>
      <w:proofErr w:type="spellStart"/>
      <w:r>
        <w:rPr>
          <w:rFonts w:ascii="Calibri" w:hAnsi="Calibri" w:cs="Calibri"/>
          <w:b/>
          <w:sz w:val="22"/>
          <w:szCs w:val="22"/>
          <w:lang w:val="en-AU"/>
        </w:rPr>
        <w:t>Ödüller</w:t>
      </w:r>
      <w:proofErr w:type="spellEnd"/>
    </w:p>
    <w:p w14:paraId="4AC4D30C" w14:textId="7F490F9B" w:rsidR="00B845CE" w:rsidRPr="00E04021" w:rsidRDefault="00B845CE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i/>
          <w:sz w:val="22"/>
          <w:szCs w:val="22"/>
          <w:lang w:val="en-AU"/>
        </w:rPr>
      </w:pPr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*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Futbol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ve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Hentbol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branşlarında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ulusal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ve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uluslararası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platforunda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sporcu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ve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antrenör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olarak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kazanılmış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birçok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şampiyonluk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ve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ödül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proofErr w:type="spellStart"/>
      <w:r w:rsidRPr="00E04021">
        <w:rPr>
          <w:rFonts w:ascii="Calibri" w:hAnsi="Calibri" w:cs="Calibri"/>
          <w:i/>
          <w:sz w:val="22"/>
          <w:szCs w:val="22"/>
          <w:lang w:val="en-AU"/>
        </w:rPr>
        <w:t>bulunmaktadır</w:t>
      </w:r>
      <w:proofErr w:type="spellEnd"/>
      <w:r w:rsidRPr="00E04021">
        <w:rPr>
          <w:rFonts w:ascii="Calibri" w:hAnsi="Calibri" w:cs="Calibri"/>
          <w:i/>
          <w:sz w:val="22"/>
          <w:szCs w:val="22"/>
          <w:lang w:val="en-AU"/>
        </w:rPr>
        <w:t>.</w:t>
      </w:r>
    </w:p>
    <w:p w14:paraId="264A9BA0" w14:textId="77777777" w:rsidR="003E419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14:paraId="174104FF" w14:textId="621911A7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. Son İki Yılda Verilen Lisans ve Lisansüstü Dersler</w:t>
      </w:r>
    </w:p>
    <w:p w14:paraId="34696322" w14:textId="77777777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138"/>
        <w:gridCol w:w="915"/>
        <w:gridCol w:w="1090"/>
        <w:gridCol w:w="1003"/>
        <w:gridCol w:w="583"/>
        <w:gridCol w:w="915"/>
        <w:gridCol w:w="1090"/>
        <w:gridCol w:w="1003"/>
      </w:tblGrid>
      <w:tr w:rsidR="003E7EBB" w14:paraId="74CCD4B9" w14:textId="77777777" w:rsidTr="00B63C9C">
        <w:trPr>
          <w:trHeight w:val="255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78B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Akademik</w:t>
            </w:r>
          </w:p>
          <w:p w14:paraId="6C1B9151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Yıl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Dönem</w:t>
            </w:r>
          </w:p>
        </w:tc>
        <w:tc>
          <w:tcPr>
            <w:tcW w:w="3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Dersin Adı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Haftalık Saati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Öğrenci Sayısı</w:t>
            </w:r>
          </w:p>
        </w:tc>
      </w:tr>
      <w:tr w:rsidR="003E7EBB" w14:paraId="7330DD6F" w14:textId="77777777" w:rsidTr="00B63C9C">
        <w:trPr>
          <w:trHeight w:val="344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Teorik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Uygulama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63C9C" w14:paraId="422893B4" w14:textId="77777777" w:rsidTr="00B63C9C">
        <w:trPr>
          <w:trHeight w:val="252"/>
        </w:trPr>
        <w:tc>
          <w:tcPr>
            <w:tcW w:w="121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77777777" w:rsidR="00B63C9C" w:rsidRDefault="00B63C9C" w:rsidP="00B63C9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2021 - 2022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6EB9649B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4A7C" w14:textId="27E5D421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D44">
              <w:t>BSÖ217/SEÇ101/TSP201/TSP203 Takım Sporları (Futbol)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53158658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19CC70F1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764DC64A" w:rsidR="00B63C9C" w:rsidRDefault="00581BED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B63C9C" w14:paraId="2025D63B" w14:textId="77777777" w:rsidTr="00B63C9C">
        <w:trPr>
          <w:trHeight w:val="252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44AA31B9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D441" w14:textId="3707D0F4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D44">
              <w:t>RMS230 - UKE101 Doğa sporları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2126FAB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3EC831B0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5463D6EC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B63C9C" w14:paraId="1075CF63" w14:textId="77777777" w:rsidTr="00B63C9C">
        <w:trPr>
          <w:trHeight w:val="252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2ADF641D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5DAF" w14:textId="41E7E7BF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D44">
              <w:t>BSY605 - Seminer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51694B4C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1E2375C2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1538ED09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B63C9C" w14:paraId="3CAC5C52" w14:textId="77777777" w:rsidTr="00B63C9C">
        <w:trPr>
          <w:trHeight w:val="252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140578F7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B20B" w14:textId="78B272AF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D44">
              <w:t>BSY620 - Tez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20F0FD79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2BC4334E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43EA28D1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B63C9C" w14:paraId="4A1BB674" w14:textId="77777777" w:rsidTr="00B63C9C">
        <w:trPr>
          <w:trHeight w:val="252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631DB5EF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3556" w14:textId="70E69DC8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D44">
              <w:t>BSY624 - Sporda yerleştirme ve oryantasyon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27EF2D64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777777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1452285C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</w:tr>
      <w:tr w:rsidR="00B63C9C" w14:paraId="6C7C43EB" w14:textId="77777777" w:rsidTr="00B63C9C">
        <w:trPr>
          <w:trHeight w:val="252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D326B4A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4C6B" w14:textId="5A3FE562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  <w:r w:rsidRPr="00716D44">
              <w:t>SMB302 - SSP402 Sporda sponsorluk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32E65E9E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705974E5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56CF76C2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B63C9C" w14:paraId="77292652" w14:textId="77777777" w:rsidTr="00B63C9C">
        <w:trPr>
          <w:trHeight w:val="252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5D096138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9F5C4B9" w14:textId="41453FD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6D44">
              <w:t>S</w:t>
            </w:r>
            <w:r w:rsidR="00F07572">
              <w:t>OY</w:t>
            </w:r>
            <w:r w:rsidRPr="00716D44">
              <w:t>401</w:t>
            </w:r>
            <w:r>
              <w:t>/403S</w:t>
            </w:r>
            <w:r w:rsidRPr="00716D44">
              <w:t xml:space="preserve">por </w:t>
            </w:r>
            <w:r>
              <w:t>O</w:t>
            </w:r>
            <w:r w:rsidRPr="00716D44">
              <w:t xml:space="preserve">rganizasyon ve </w:t>
            </w:r>
            <w:r>
              <w:t>Y</w:t>
            </w:r>
            <w:r w:rsidRPr="00716D44">
              <w:t>önetimi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37C43352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6322592E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12E9AE3C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  <w:tr w:rsidR="00B63C9C" w14:paraId="1CD0766F" w14:textId="77777777" w:rsidTr="00B63C9C">
        <w:trPr>
          <w:trHeight w:val="252"/>
        </w:trPr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B2ADA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7D6C5" w14:textId="367EB863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00E60FA4" w14:textId="77777777" w:rsidR="00B63C9C" w:rsidRDefault="00B63C9C" w:rsidP="00B63C9C">
            <w:pPr>
              <w:jc w:val="center"/>
            </w:pPr>
            <w:r>
              <w:t>BSÖ330 – DSP202 - REK122 _ RMS230 - SAB202 Doğa sporları</w:t>
            </w:r>
          </w:p>
          <w:p w14:paraId="14F2B2B4" w14:textId="77777777" w:rsidR="00B63C9C" w:rsidRDefault="00B63C9C" w:rsidP="00B63C9C">
            <w:pPr>
              <w:jc w:val="center"/>
            </w:pPr>
            <w:r>
              <w:t>BSY709 - Seminer</w:t>
            </w:r>
          </w:p>
          <w:p w14:paraId="3DBE6D73" w14:textId="77777777" w:rsidR="00B63C9C" w:rsidRDefault="00B63C9C" w:rsidP="00B63C9C">
            <w:pPr>
              <w:jc w:val="center"/>
            </w:pPr>
            <w:r>
              <w:t>BSY710 - Tez</w:t>
            </w:r>
          </w:p>
          <w:p w14:paraId="4D79ACD6" w14:textId="77777777" w:rsidR="00B63C9C" w:rsidRDefault="00B63C9C" w:rsidP="00B63C9C">
            <w:pPr>
              <w:jc w:val="center"/>
            </w:pPr>
            <w:r>
              <w:t>BSY602 - Sporda yerleştirme ve oryantasyon</w:t>
            </w:r>
          </w:p>
          <w:p w14:paraId="4FE8701F" w14:textId="77777777" w:rsidR="00B63C9C" w:rsidRDefault="00B63C9C" w:rsidP="00B63C9C">
            <w:pPr>
              <w:jc w:val="center"/>
            </w:pPr>
            <w:r>
              <w:t>ÇKS302/ÇKS304 çocuk ve spor</w:t>
            </w:r>
          </w:p>
          <w:p w14:paraId="2322420F" w14:textId="77777777" w:rsidR="00B63C9C" w:rsidRDefault="00B63C9C" w:rsidP="00B63C9C">
            <w:pPr>
              <w:jc w:val="center"/>
            </w:pPr>
            <w:r>
              <w:t>SMB302 - SSP402 Sporda sponsorluk</w:t>
            </w:r>
          </w:p>
          <w:p w14:paraId="57D71AC8" w14:textId="744D0965" w:rsidR="00B63C9C" w:rsidRPr="00716D44" w:rsidRDefault="00B63C9C" w:rsidP="00B63C9C">
            <w:pPr>
              <w:jc w:val="center"/>
            </w:pPr>
            <w:r>
              <w:lastRenderedPageBreak/>
              <w:t>SOT102 Sporda organizasyon teknikleri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B54FA" w14:textId="7777777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7F15C" w14:textId="7777777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AF4D6" w14:textId="77777777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  <w:p w14:paraId="3016FD44" w14:textId="4110AC2A" w:rsidR="004C2B26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  <w:p w14:paraId="37A9AD9C" w14:textId="6489923E" w:rsidR="004C2B26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0CBC3AF4" w14:textId="56CE6D7B" w:rsidR="004C2B26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  <w:p w14:paraId="484AE99D" w14:textId="47CE3947" w:rsidR="004C2B26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4D782931" w14:textId="15D112D2" w:rsidR="004C2B26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  <w:p w14:paraId="45A317AF" w14:textId="5B64B215" w:rsidR="004C2B26" w:rsidRDefault="004C2B26" w:rsidP="004C2B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3C9C" w14:paraId="6F3EBB20" w14:textId="77777777" w:rsidTr="00B63C9C">
        <w:trPr>
          <w:trHeight w:val="252"/>
        </w:trPr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8D6D3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62170" w14:textId="0EB28F80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</w:tcPr>
          <w:p w14:paraId="79412571" w14:textId="77777777" w:rsidR="00B63C9C" w:rsidRDefault="00B63C9C" w:rsidP="00B63C9C">
            <w:pPr>
              <w:jc w:val="center"/>
            </w:pPr>
            <w:r>
              <w:t>BSÖ217/SEÇ101/TSP201/TSP203 Takım Sporları (Futbol)</w:t>
            </w:r>
          </w:p>
          <w:p w14:paraId="1FC5CB8A" w14:textId="77777777" w:rsidR="00F07572" w:rsidRDefault="00F07572" w:rsidP="00B63C9C">
            <w:pPr>
              <w:jc w:val="center"/>
            </w:pPr>
          </w:p>
          <w:p w14:paraId="534655C3" w14:textId="753F7DB0" w:rsidR="00B63C9C" w:rsidRDefault="00B63C9C" w:rsidP="00B63C9C">
            <w:pPr>
              <w:jc w:val="center"/>
            </w:pPr>
            <w:r>
              <w:t>RMS230 - UKE101 Doğa sporları</w:t>
            </w:r>
          </w:p>
          <w:p w14:paraId="5C4B2A83" w14:textId="77777777" w:rsidR="00F07572" w:rsidRDefault="00F07572" w:rsidP="00B63C9C">
            <w:pPr>
              <w:jc w:val="center"/>
            </w:pPr>
          </w:p>
          <w:p w14:paraId="4C550177" w14:textId="021E37B1" w:rsidR="00B63C9C" w:rsidRDefault="00B63C9C" w:rsidP="00B63C9C">
            <w:pPr>
              <w:jc w:val="center"/>
            </w:pPr>
            <w:r>
              <w:t>BSY605 - Seminer</w:t>
            </w:r>
          </w:p>
          <w:p w14:paraId="18F10F60" w14:textId="77777777" w:rsidR="00F07572" w:rsidRDefault="00F07572" w:rsidP="00F07572">
            <w:r>
              <w:t xml:space="preserve">             </w:t>
            </w:r>
          </w:p>
          <w:p w14:paraId="74261415" w14:textId="4363FFA3" w:rsidR="00B63C9C" w:rsidRDefault="00F07572" w:rsidP="00F07572">
            <w:r>
              <w:t xml:space="preserve">             </w:t>
            </w:r>
            <w:r w:rsidR="00B63C9C">
              <w:t>BSY620 - Tez</w:t>
            </w:r>
          </w:p>
          <w:p w14:paraId="7CD5F92B" w14:textId="77777777" w:rsidR="00F07572" w:rsidRDefault="00F07572" w:rsidP="00B63C9C">
            <w:pPr>
              <w:jc w:val="center"/>
            </w:pPr>
          </w:p>
          <w:p w14:paraId="73DD725F" w14:textId="754D0099" w:rsidR="00B63C9C" w:rsidRDefault="00B63C9C" w:rsidP="00B63C9C">
            <w:pPr>
              <w:jc w:val="center"/>
            </w:pPr>
            <w:r>
              <w:t>BSY624 - Sporda yerleştirme ve oryantasyon</w:t>
            </w:r>
          </w:p>
          <w:p w14:paraId="3E23120B" w14:textId="77777777" w:rsidR="00F07572" w:rsidRDefault="00F07572" w:rsidP="00B63C9C">
            <w:pPr>
              <w:jc w:val="center"/>
            </w:pPr>
          </w:p>
          <w:p w14:paraId="11799363" w14:textId="261CE8FE" w:rsidR="00B63C9C" w:rsidRDefault="00B63C9C" w:rsidP="00B63C9C">
            <w:pPr>
              <w:jc w:val="center"/>
            </w:pPr>
            <w:r>
              <w:t>SMB302 - SSP402 Sporda sponsorluk</w:t>
            </w:r>
          </w:p>
          <w:p w14:paraId="32604571" w14:textId="77777777" w:rsidR="00F07572" w:rsidRDefault="00F07572" w:rsidP="00B63C9C">
            <w:pPr>
              <w:jc w:val="center"/>
            </w:pPr>
          </w:p>
          <w:p w14:paraId="013D95CA" w14:textId="345A3B1F" w:rsidR="00B63C9C" w:rsidRPr="00716D44" w:rsidRDefault="00B63C9C" w:rsidP="00B63C9C">
            <w:pPr>
              <w:jc w:val="center"/>
            </w:pPr>
            <w:r>
              <w:t>S</w:t>
            </w:r>
            <w:r w:rsidR="00F07572">
              <w:t>OY</w:t>
            </w:r>
            <w:r>
              <w:t>401/403Spor Organizasyon ve Yönetimi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82087" w14:textId="7777777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4B315" w14:textId="7777777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2F08F" w14:textId="218EB675" w:rsidR="00B63C9C" w:rsidRDefault="004F586D" w:rsidP="004F58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4C2B26">
              <w:rPr>
                <w:rFonts w:ascii="Calibri" w:hAnsi="Calibri" w:cs="Calibri"/>
                <w:sz w:val="20"/>
                <w:szCs w:val="20"/>
              </w:rPr>
              <w:t>47</w:t>
            </w:r>
          </w:p>
          <w:p w14:paraId="786FBBA6" w14:textId="77777777" w:rsidR="004C2B26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  <w:p w14:paraId="26F135AB" w14:textId="77777777" w:rsidR="004C2B26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0419C1B8" w14:textId="77777777" w:rsidR="004C2B26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55E5E0E9" w14:textId="77777777" w:rsidR="004F586D" w:rsidRDefault="004C2B26" w:rsidP="004F58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  <w:p w14:paraId="24872261" w14:textId="52EFD5B2" w:rsidR="004C2B26" w:rsidRDefault="004C2B26" w:rsidP="004F58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</w:tr>
      <w:tr w:rsidR="00B63C9C" w14:paraId="2EE8EC60" w14:textId="77777777" w:rsidTr="00B63C9C">
        <w:trPr>
          <w:gridAfter w:val="4"/>
          <w:wAfter w:w="3591" w:type="dxa"/>
          <w:trHeight w:val="213"/>
        </w:trPr>
        <w:tc>
          <w:tcPr>
            <w:tcW w:w="121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2022 - 2023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2328699C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6AB8D4C2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75CD9422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4BE39B6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3C9C" w14:paraId="344E80D3" w14:textId="77777777" w:rsidTr="00B63C9C">
        <w:trPr>
          <w:trHeight w:val="213"/>
        </w:trPr>
        <w:tc>
          <w:tcPr>
            <w:tcW w:w="1217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9459" w14:textId="77777777" w:rsidR="00B63C9C" w:rsidRDefault="00B63C9C" w:rsidP="00B63C9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515F6" w14:textId="77777777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87355" w14:textId="5E0B69C8" w:rsidR="00B63C9C" w:rsidRPr="00335709" w:rsidRDefault="00B63C9C" w:rsidP="00B63C9C">
            <w:pPr>
              <w:jc w:val="center"/>
            </w:pPr>
            <w:r w:rsidRPr="00B63C9C">
              <w:t>BSÖ330 – DSP202 - REK122 _ RMS230 - SAB202 Doğa sporları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D4C30" w14:textId="7777777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08BC6" w14:textId="7777777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F2FEE" w14:textId="750B4F36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B63C9C" w14:paraId="6441FB52" w14:textId="77777777" w:rsidTr="00B63C9C">
        <w:trPr>
          <w:trHeight w:val="213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28E09736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5BC5F" w14:textId="5EA39C73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5709">
              <w:t>BSY709 - Seminer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00121592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1CB25275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4DEAD276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B63C9C" w14:paraId="6B8C3A62" w14:textId="77777777" w:rsidTr="00B63C9C">
        <w:trPr>
          <w:trHeight w:val="213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4ED8BD28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B3B6A1" w14:textId="45B5C3B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5709">
              <w:t>BSY710 - Tez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2F2F7704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190D52D5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4498DED8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B63C9C" w14:paraId="0D9C50C0" w14:textId="77777777" w:rsidTr="00B63C9C">
        <w:trPr>
          <w:trHeight w:val="213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65A20E93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BF36F" w14:textId="69221872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5709">
              <w:t>BSY602 - Sporda yerleştirme ve oryantasyon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309A4112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2ED8073B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78C7713E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B63C9C" w14:paraId="0CE2197A" w14:textId="77777777" w:rsidTr="00B63C9C">
        <w:trPr>
          <w:trHeight w:val="213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1969D4F8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C7B61" w14:textId="5C10CCDE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5709">
              <w:t>ÇKS302/ÇKS304 çocuk ve spor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40758576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77777777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211D44F2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B63C9C" w14:paraId="42FF7F9A" w14:textId="77777777" w:rsidTr="00B63C9C">
        <w:trPr>
          <w:trHeight w:val="284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5F2B8724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2E12A" w14:textId="0B90395E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5709">
              <w:t>SMB302 - SSP402 Sporda sponsorluk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43F2DB2C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7780F62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1AA66B82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B63C9C" w14:paraId="1F9F536B" w14:textId="77777777" w:rsidTr="00B63C9C">
        <w:trPr>
          <w:trHeight w:val="213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B63C9C" w:rsidRDefault="00B63C9C" w:rsidP="00B63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0B15D7E5" w:rsidR="00B63C9C" w:rsidRDefault="00B63C9C" w:rsidP="00B63C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94179B" w14:textId="36F58106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5709">
              <w:t>SOT102 Sporda organizasyon teknikleri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6B249B28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CF0561E" w:rsidR="00B63C9C" w:rsidRDefault="00B63C9C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2334118E" w:rsidR="00B63C9C" w:rsidRDefault="004C2B26" w:rsidP="00B63C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</w:tr>
    </w:tbl>
    <w:p w14:paraId="3E4FFC56" w14:textId="77777777" w:rsidR="00282121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14:paraId="1D9043E0" w14:textId="77777777"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ECAF7" w14:textId="77777777" w:rsidR="00546BFD" w:rsidRDefault="00546BFD">
      <w:r>
        <w:separator/>
      </w:r>
    </w:p>
  </w:endnote>
  <w:endnote w:type="continuationSeparator" w:id="0">
    <w:p w14:paraId="73C8ECD7" w14:textId="77777777" w:rsidR="00546BFD" w:rsidRDefault="0054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D0BF7" w14:textId="77777777" w:rsidR="00546BFD" w:rsidRDefault="00546BFD">
      <w:r>
        <w:separator/>
      </w:r>
    </w:p>
  </w:footnote>
  <w:footnote w:type="continuationSeparator" w:id="0">
    <w:p w14:paraId="1AB3D169" w14:textId="77777777" w:rsidR="00546BFD" w:rsidRDefault="0054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5016" w14:textId="0FEF1539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GG/AA/YYYY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37EB1"/>
    <w:rsid w:val="00061AB6"/>
    <w:rsid w:val="00066FCF"/>
    <w:rsid w:val="00071510"/>
    <w:rsid w:val="00074584"/>
    <w:rsid w:val="000979C1"/>
    <w:rsid w:val="000C1FDF"/>
    <w:rsid w:val="000E2DF7"/>
    <w:rsid w:val="00101A64"/>
    <w:rsid w:val="00106122"/>
    <w:rsid w:val="00134146"/>
    <w:rsid w:val="0013514D"/>
    <w:rsid w:val="0013613B"/>
    <w:rsid w:val="00150BC2"/>
    <w:rsid w:val="001D3C1A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21891"/>
    <w:rsid w:val="0039328D"/>
    <w:rsid w:val="003E3C4A"/>
    <w:rsid w:val="003E4195"/>
    <w:rsid w:val="003E7EBB"/>
    <w:rsid w:val="0044027A"/>
    <w:rsid w:val="00445C05"/>
    <w:rsid w:val="004643FD"/>
    <w:rsid w:val="004B04F1"/>
    <w:rsid w:val="004C2B26"/>
    <w:rsid w:val="004E5D39"/>
    <w:rsid w:val="004F586D"/>
    <w:rsid w:val="005417BB"/>
    <w:rsid w:val="00546BFD"/>
    <w:rsid w:val="00551841"/>
    <w:rsid w:val="005624AA"/>
    <w:rsid w:val="005660D8"/>
    <w:rsid w:val="0057172A"/>
    <w:rsid w:val="00573C57"/>
    <w:rsid w:val="00581BAE"/>
    <w:rsid w:val="00581BED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D66"/>
    <w:rsid w:val="005E3E4B"/>
    <w:rsid w:val="00660132"/>
    <w:rsid w:val="00685506"/>
    <w:rsid w:val="006B1037"/>
    <w:rsid w:val="006E7F07"/>
    <w:rsid w:val="006F0272"/>
    <w:rsid w:val="007436C9"/>
    <w:rsid w:val="007649A6"/>
    <w:rsid w:val="007C31F8"/>
    <w:rsid w:val="007F6189"/>
    <w:rsid w:val="007F624D"/>
    <w:rsid w:val="00801C03"/>
    <w:rsid w:val="00815251"/>
    <w:rsid w:val="00816292"/>
    <w:rsid w:val="00855F13"/>
    <w:rsid w:val="00875A04"/>
    <w:rsid w:val="008941D1"/>
    <w:rsid w:val="008A1EA1"/>
    <w:rsid w:val="008A36A4"/>
    <w:rsid w:val="008C0CEB"/>
    <w:rsid w:val="008C7DE2"/>
    <w:rsid w:val="008E4949"/>
    <w:rsid w:val="008F04B0"/>
    <w:rsid w:val="0092456E"/>
    <w:rsid w:val="009423F3"/>
    <w:rsid w:val="00947FF4"/>
    <w:rsid w:val="00950122"/>
    <w:rsid w:val="00997168"/>
    <w:rsid w:val="009B04A1"/>
    <w:rsid w:val="00A36053"/>
    <w:rsid w:val="00A433A1"/>
    <w:rsid w:val="00A526CE"/>
    <w:rsid w:val="00A65980"/>
    <w:rsid w:val="00A65F46"/>
    <w:rsid w:val="00A66AA4"/>
    <w:rsid w:val="00A9728B"/>
    <w:rsid w:val="00AB060F"/>
    <w:rsid w:val="00AC3E5C"/>
    <w:rsid w:val="00AD20FC"/>
    <w:rsid w:val="00B204AB"/>
    <w:rsid w:val="00B3019E"/>
    <w:rsid w:val="00B44824"/>
    <w:rsid w:val="00B52A0B"/>
    <w:rsid w:val="00B63C9C"/>
    <w:rsid w:val="00B845CE"/>
    <w:rsid w:val="00B87051"/>
    <w:rsid w:val="00BA3819"/>
    <w:rsid w:val="00BB2A5B"/>
    <w:rsid w:val="00BE5F53"/>
    <w:rsid w:val="00BF235C"/>
    <w:rsid w:val="00C05205"/>
    <w:rsid w:val="00C11A50"/>
    <w:rsid w:val="00C430F8"/>
    <w:rsid w:val="00C569FA"/>
    <w:rsid w:val="00C57981"/>
    <w:rsid w:val="00C6486A"/>
    <w:rsid w:val="00C91755"/>
    <w:rsid w:val="00CB5DA9"/>
    <w:rsid w:val="00CE3FD2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04021"/>
    <w:rsid w:val="00E21216"/>
    <w:rsid w:val="00E95FFA"/>
    <w:rsid w:val="00EB2D1A"/>
    <w:rsid w:val="00EC4B39"/>
    <w:rsid w:val="00F07572"/>
    <w:rsid w:val="00F07E67"/>
    <w:rsid w:val="00F3734C"/>
    <w:rsid w:val="00F40E17"/>
    <w:rsid w:val="00F43ACA"/>
    <w:rsid w:val="00F56B9B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4E84-5B18-47AD-B169-52B014C5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NETPC</cp:lastModifiedBy>
  <cp:revision>18</cp:revision>
  <cp:lastPrinted>2020-06-08T21:45:00Z</cp:lastPrinted>
  <dcterms:created xsi:type="dcterms:W3CDTF">2024-01-05T09:07:00Z</dcterms:created>
  <dcterms:modified xsi:type="dcterms:W3CDTF">2024-01-08T08:44:00Z</dcterms:modified>
</cp:coreProperties>
</file>